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51" w:rsidRPr="002C08AC" w:rsidRDefault="00FA0651" w:rsidP="00FA0651">
      <w:pPr>
        <w:jc w:val="center"/>
        <w:rPr>
          <w:b/>
          <w:color w:val="FF0000"/>
          <w:sz w:val="32"/>
          <w:szCs w:val="32"/>
          <w:u w:val="single"/>
        </w:rPr>
      </w:pPr>
      <w:r w:rsidRPr="002C08AC">
        <w:rPr>
          <w:b/>
          <w:color w:val="FF0000"/>
          <w:sz w:val="32"/>
          <w:szCs w:val="32"/>
          <w:u w:val="single"/>
        </w:rPr>
        <w:t>Egzamin ósmoklasisty – termin i wymagane przedmioty</w:t>
      </w:r>
      <w:r w:rsidR="004622E0" w:rsidRPr="002C08AC">
        <w:rPr>
          <w:b/>
          <w:color w:val="FF0000"/>
          <w:sz w:val="32"/>
          <w:szCs w:val="32"/>
          <w:u w:val="single"/>
        </w:rPr>
        <w:t>, ogólne zasady</w:t>
      </w:r>
    </w:p>
    <w:p w:rsidR="00837E7A" w:rsidRDefault="00837E7A" w:rsidP="00837E7A">
      <w:pPr>
        <w:spacing w:line="360" w:lineRule="auto"/>
        <w:jc w:val="center"/>
        <w:rPr>
          <w:b/>
          <w:shadow/>
          <w:sz w:val="24"/>
          <w:szCs w:val="24"/>
        </w:rPr>
      </w:pPr>
      <w:r w:rsidRPr="00837E7A">
        <w:rPr>
          <w:b/>
          <w:shadow/>
          <w:sz w:val="24"/>
          <w:szCs w:val="24"/>
        </w:rPr>
        <w:t>Harmonogram egzaminu ósmoklasisty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87"/>
        <w:gridCol w:w="8535"/>
      </w:tblGrid>
      <w:tr w:rsidR="00C57C4E" w:rsidRPr="00E346F3" w:rsidTr="00E346F3">
        <w:trPr>
          <w:trHeight w:val="2163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57C4E" w:rsidRDefault="00C57C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W terminie głównym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57C4E" w:rsidRDefault="00C57C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1. język polski –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25 maja 2021.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(wtorek)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godz. 9</w:t>
            </w:r>
            <w:r>
              <w:rPr>
                <w:rFonts w:eastAsia="Calibri"/>
                <w:b/>
                <w:bCs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–  (120 minut) , wydłużony czas – do 180 minut </w:t>
            </w:r>
          </w:p>
          <w:p w:rsidR="00C57C4E" w:rsidRDefault="00C57C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2. matematyka –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26 maja 2021 r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. (środa) 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godz. 9</w:t>
            </w:r>
            <w:r>
              <w:rPr>
                <w:rFonts w:eastAsia="Calibri"/>
                <w:b/>
                <w:bCs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– (100 minut) , wydłużony czas – 150 minut </w:t>
            </w:r>
          </w:p>
          <w:p w:rsidR="00C57C4E" w:rsidRDefault="00C57C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3. język angielski -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27 maja 20201r.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(czwartek)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godz. 9</w:t>
            </w:r>
            <w:r>
              <w:rPr>
                <w:rFonts w:eastAsia="Calibri"/>
                <w:b/>
                <w:bCs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–(90 minut), wydłużony czas – do 135 minut </w:t>
            </w:r>
          </w:p>
        </w:tc>
      </w:tr>
      <w:tr w:rsidR="00C57C4E" w:rsidRPr="00E346F3" w:rsidTr="00E346F3">
        <w:trPr>
          <w:trHeight w:val="2252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57C4E" w:rsidRDefault="00C57C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W terminie dodatkowym 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57C4E" w:rsidRDefault="00C57C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16 czerwca 2021 r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>. (</w:t>
            </w:r>
            <w:proofErr w:type="spellStart"/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>sroda</w:t>
            </w:r>
            <w:proofErr w:type="spellEnd"/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 xml:space="preserve">godz. 9 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 – język polski </w:t>
            </w:r>
          </w:p>
          <w:p w:rsidR="00C57C4E" w:rsidRDefault="00C57C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17 czerwca 2021 r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. (czwartek) - 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 xml:space="preserve">godz. 9 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 – matematyka </w:t>
            </w:r>
          </w:p>
          <w:p w:rsidR="00C57C4E" w:rsidRDefault="00C57C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18 czerwca 20201r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. (piątek) - 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 xml:space="preserve">godz. 9 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 – język angielski</w:t>
            </w:r>
            <w:r>
              <w:rPr>
                <w:rFonts w:ascii="Calibri" w:hAnsi="Calibri" w:cs="Calibri"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C57C4E" w:rsidRDefault="00C57C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2"/>
                <w:szCs w:val="32"/>
              </w:rPr>
              <w:t>‒ dla uczniów, którzy z przyczyn losowych lub zdrowotnych nie przystąpili do egzaminu w maju, lub którym przerwano egzamin w terminie głównym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E346F3" w:rsidRDefault="00E346F3" w:rsidP="00837E7A">
      <w:pPr>
        <w:spacing w:line="360" w:lineRule="auto"/>
        <w:jc w:val="center"/>
        <w:rPr>
          <w:b/>
          <w:shadow/>
          <w:sz w:val="24"/>
          <w:szCs w:val="24"/>
        </w:rPr>
      </w:pPr>
    </w:p>
    <w:p w:rsidR="00837E7A" w:rsidRDefault="00837E7A" w:rsidP="00837E7A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37E7A" w:rsidRPr="00837E7A" w:rsidRDefault="00837E7A" w:rsidP="00837E7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E7A">
        <w:rPr>
          <w:rFonts w:ascii="Times New Roman" w:eastAsia="Times New Roman" w:hAnsi="Times New Roman"/>
          <w:b/>
          <w:sz w:val="24"/>
          <w:szCs w:val="24"/>
          <w:lang w:eastAsia="pl-PL"/>
        </w:rPr>
        <w:t>Termin ogłaszania wyników</w:t>
      </w:r>
      <w:r w:rsidRPr="00837E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7E7A">
        <w:rPr>
          <w:rFonts w:ascii="Times New Roman" w:eastAsia="Times New Roman" w:hAnsi="Times New Roman"/>
          <w:b/>
          <w:sz w:val="24"/>
          <w:szCs w:val="24"/>
          <w:lang w:eastAsia="pl-PL"/>
        </w:rPr>
        <w:t>egzaminu ósmoklasisty</w:t>
      </w:r>
      <w:r w:rsidRPr="00837E7A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C57C4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37E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6F3">
        <w:rPr>
          <w:rFonts w:ascii="Times New Roman" w:eastAsia="Times New Roman" w:hAnsi="Times New Roman"/>
          <w:sz w:val="24"/>
          <w:szCs w:val="24"/>
          <w:lang w:eastAsia="pl-PL"/>
        </w:rPr>
        <w:t>lipca</w:t>
      </w:r>
      <w:r w:rsidRPr="00837E7A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AF539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57C4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37E7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837E7A" w:rsidRPr="00837E7A" w:rsidRDefault="00837E7A" w:rsidP="00837E7A">
      <w:pPr>
        <w:spacing w:after="0"/>
        <w:rPr>
          <w:rFonts w:ascii="Times New Roman" w:hAnsi="Times New Roman"/>
          <w:sz w:val="24"/>
          <w:szCs w:val="24"/>
        </w:rPr>
      </w:pPr>
      <w:r w:rsidRPr="00837E7A">
        <w:rPr>
          <w:rFonts w:ascii="Times New Roman" w:hAnsi="Times New Roman"/>
          <w:b/>
          <w:sz w:val="24"/>
          <w:szCs w:val="24"/>
        </w:rPr>
        <w:t>Termin przekazania szkołom wyników i zaświadczeń</w:t>
      </w:r>
      <w:r w:rsidRPr="00837E7A">
        <w:rPr>
          <w:rFonts w:ascii="Times New Roman" w:hAnsi="Times New Roman"/>
          <w:sz w:val="24"/>
          <w:szCs w:val="24"/>
        </w:rPr>
        <w:t xml:space="preserve"> – </w:t>
      </w:r>
      <w:r w:rsidR="00C57C4E">
        <w:rPr>
          <w:rFonts w:ascii="Times New Roman" w:hAnsi="Times New Roman"/>
          <w:sz w:val="24"/>
          <w:szCs w:val="24"/>
        </w:rPr>
        <w:t>9</w:t>
      </w:r>
      <w:r w:rsidR="00E346F3">
        <w:rPr>
          <w:rFonts w:ascii="Times New Roman" w:hAnsi="Times New Roman"/>
          <w:sz w:val="24"/>
          <w:szCs w:val="24"/>
        </w:rPr>
        <w:t xml:space="preserve"> lipca</w:t>
      </w:r>
      <w:r w:rsidRPr="00837E7A">
        <w:rPr>
          <w:rFonts w:ascii="Times New Roman" w:hAnsi="Times New Roman"/>
          <w:sz w:val="24"/>
          <w:szCs w:val="24"/>
        </w:rPr>
        <w:t xml:space="preserve">  20</w:t>
      </w:r>
      <w:r w:rsidR="00C57C4E">
        <w:rPr>
          <w:rFonts w:ascii="Times New Roman" w:hAnsi="Times New Roman"/>
          <w:sz w:val="24"/>
          <w:szCs w:val="24"/>
        </w:rPr>
        <w:t>21</w:t>
      </w:r>
      <w:r w:rsidRPr="00837E7A">
        <w:rPr>
          <w:rFonts w:ascii="Times New Roman" w:hAnsi="Times New Roman"/>
          <w:sz w:val="24"/>
          <w:szCs w:val="24"/>
        </w:rPr>
        <w:t xml:space="preserve"> r.</w:t>
      </w:r>
    </w:p>
    <w:p w:rsidR="0018771F" w:rsidRPr="00A130E2" w:rsidRDefault="00837E7A" w:rsidP="00583BCE">
      <w:pPr>
        <w:spacing w:after="0"/>
        <w:rPr>
          <w:b/>
        </w:rPr>
      </w:pPr>
      <w:r w:rsidRPr="00FA0651">
        <w:t>Egzamin ósmoklasisty jest państwowym egzaminem na</w:t>
      </w:r>
      <w:r>
        <w:t xml:space="preserve"> zakończenie szkoły podstawowej, </w:t>
      </w:r>
      <w:r w:rsidR="004622E0">
        <w:t xml:space="preserve">jest obowiązkowy i </w:t>
      </w:r>
      <w:r>
        <w:t xml:space="preserve"> ma formę pisemną. Wynik egzaminu nie ma wpływu na ukończenie szkoły podstawowej.</w:t>
      </w:r>
      <w:r w:rsidR="004622E0">
        <w:t xml:space="preserve"> M</w:t>
      </w:r>
      <w:r>
        <w:t>a znaczenie przy rekrutacji do szkoły ponadpodstawowej.</w:t>
      </w:r>
      <w:r w:rsidR="0018771F">
        <w:t xml:space="preserve"> </w:t>
      </w:r>
      <w:r w:rsidR="0018771F" w:rsidRPr="00A130E2">
        <w:rPr>
          <w:b/>
        </w:rPr>
        <w:t xml:space="preserve">Wszelkie informacje na temat </w:t>
      </w:r>
      <w:r w:rsidR="00A130E2">
        <w:rPr>
          <w:b/>
        </w:rPr>
        <w:t xml:space="preserve">egzaminu </w:t>
      </w:r>
      <w:r w:rsidR="0018771F" w:rsidRPr="00A130E2">
        <w:rPr>
          <w:b/>
        </w:rPr>
        <w:t xml:space="preserve">są na stronie internetowej: </w:t>
      </w:r>
    </w:p>
    <w:p w:rsidR="00837E7A" w:rsidRPr="00A130E2" w:rsidRDefault="0018771F" w:rsidP="00583BCE">
      <w:pPr>
        <w:spacing w:after="0"/>
        <w:rPr>
          <w:b/>
        </w:rPr>
      </w:pPr>
      <w:hyperlink r:id="rId8" w:history="1">
        <w:r w:rsidRPr="00A130E2">
          <w:rPr>
            <w:rStyle w:val="Hipercze"/>
            <w:b/>
          </w:rPr>
          <w:t>www.oke.krakow.pl</w:t>
        </w:r>
      </w:hyperlink>
      <w:r w:rsidRPr="00A130E2">
        <w:rPr>
          <w:b/>
        </w:rPr>
        <w:t xml:space="preserve">   w zakładce Egzamin Ósmoklasisty</w:t>
      </w:r>
    </w:p>
    <w:p w:rsidR="00583BCE" w:rsidRDefault="00583BCE" w:rsidP="00583BCE">
      <w:pPr>
        <w:spacing w:after="0"/>
      </w:pPr>
    </w:p>
    <w:p w:rsidR="00583BCE" w:rsidRPr="00583BCE" w:rsidRDefault="00583BCE" w:rsidP="00583BC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83BC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Zasady przeprowadzania egzaminu ósmoklasisty.</w:t>
      </w:r>
    </w:p>
    <w:p w:rsidR="00583BCE" w:rsidRPr="00583BCE" w:rsidRDefault="00583BCE" w:rsidP="00583BC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83BCE" w:rsidRPr="00985B40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lang w:eastAsia="pl-PL"/>
        </w:rPr>
        <w:t xml:space="preserve">Każdy zdający powinien mieć na każdej części egzaminu ósmoklasisty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długopis (lub pióro)</w:t>
      </w:r>
      <w:r w:rsidRPr="00985B40">
        <w:rPr>
          <w:rFonts w:ascii="Times New Roman" w:eastAsia="Times New Roman" w:hAnsi="Times New Roman"/>
          <w:lang w:eastAsia="pl-PL"/>
        </w:rPr>
        <w:t xml:space="preserve"> z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czarnym tuszem</w:t>
      </w:r>
      <w:r w:rsidRPr="00985B40">
        <w:rPr>
          <w:rFonts w:ascii="Times New Roman" w:eastAsia="Times New Roman" w:hAnsi="Times New Roman"/>
          <w:lang w:eastAsia="pl-PL"/>
        </w:rPr>
        <w:t xml:space="preserve"> (atramentem) przeznaczony do zapisywania rozwiązań (odpowiedzi).</w:t>
      </w:r>
      <w:r w:rsidR="00B84F4B" w:rsidRPr="00B84F4B">
        <w:t xml:space="preserve"> </w:t>
      </w:r>
      <w:r w:rsidR="00B84F4B">
        <w:rPr>
          <w:rFonts w:ascii="Times New Roman" w:eastAsia="Times New Roman" w:hAnsi="Times New Roman"/>
          <w:lang w:eastAsia="pl-PL"/>
        </w:rPr>
        <w:t>N</w:t>
      </w:r>
      <w:r w:rsidR="00B84F4B" w:rsidRPr="00B84F4B">
        <w:rPr>
          <w:rFonts w:ascii="Times New Roman" w:eastAsia="Times New Roman" w:hAnsi="Times New Roman"/>
          <w:lang w:eastAsia="pl-PL"/>
        </w:rPr>
        <w:t>iedozwolone jest korzystanie z długo</w:t>
      </w:r>
      <w:r w:rsidR="00B84F4B">
        <w:rPr>
          <w:rFonts w:ascii="Times New Roman" w:eastAsia="Times New Roman" w:hAnsi="Times New Roman"/>
          <w:lang w:eastAsia="pl-PL"/>
        </w:rPr>
        <w:t xml:space="preserve">pisów  </w:t>
      </w:r>
      <w:proofErr w:type="spellStart"/>
      <w:r w:rsidR="00B84F4B">
        <w:rPr>
          <w:rFonts w:ascii="Times New Roman" w:eastAsia="Times New Roman" w:hAnsi="Times New Roman"/>
          <w:lang w:eastAsia="pl-PL"/>
        </w:rPr>
        <w:t>zmazywalnych</w:t>
      </w:r>
      <w:proofErr w:type="spellEnd"/>
      <w:r w:rsidR="00B84F4B">
        <w:rPr>
          <w:rFonts w:ascii="Times New Roman" w:eastAsia="Times New Roman" w:hAnsi="Times New Roman"/>
          <w:lang w:eastAsia="pl-PL"/>
        </w:rPr>
        <w:t>/ścieralnych</w:t>
      </w:r>
    </w:p>
    <w:p w:rsidR="00583BCE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b/>
          <w:u w:val="single"/>
          <w:lang w:eastAsia="pl-PL"/>
        </w:rPr>
        <w:t>Dodatkowo</w:t>
      </w:r>
      <w:r w:rsidRPr="00985B40">
        <w:rPr>
          <w:rFonts w:ascii="Times New Roman" w:eastAsia="Times New Roman" w:hAnsi="Times New Roman"/>
          <w:lang w:eastAsia="pl-PL"/>
        </w:rPr>
        <w:t xml:space="preserve"> na egzaminie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z matematyki</w:t>
      </w:r>
      <w:r w:rsidRPr="00985B40">
        <w:rPr>
          <w:rFonts w:ascii="Times New Roman" w:eastAsia="Times New Roman" w:hAnsi="Times New Roman"/>
          <w:lang w:eastAsia="pl-PL"/>
        </w:rPr>
        <w:t xml:space="preserve"> każdy zdający powinien mieć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linijkę.</w:t>
      </w:r>
      <w:r w:rsidRPr="00985B40">
        <w:rPr>
          <w:rFonts w:ascii="Times New Roman" w:eastAsia="Times New Roman" w:hAnsi="Times New Roman"/>
          <w:lang w:eastAsia="pl-PL"/>
        </w:rPr>
        <w:t xml:space="preserve">  Rysunki –jeżeli trzeba je wykonać –zdający wykonują długopisem. Nie wykonuje się rysunków ołówkiem. </w:t>
      </w:r>
    </w:p>
    <w:p w:rsidR="00B84F4B" w:rsidRPr="00985B40" w:rsidRDefault="00B84F4B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Obowiązuje zakaz</w:t>
      </w:r>
      <w:r w:rsidRPr="00B84F4B">
        <w:rPr>
          <w:rFonts w:ascii="Times New Roman" w:eastAsia="Times New Roman" w:hAnsi="Times New Roman"/>
          <w:b/>
          <w:u w:val="single"/>
          <w:lang w:eastAsia="pl-PL"/>
        </w:rPr>
        <w:t xml:space="preserve"> pożyczania materiałów od innych zdających.  </w:t>
      </w:r>
    </w:p>
    <w:p w:rsidR="00583BCE" w:rsidRPr="00985B40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b/>
          <w:u w:val="single"/>
          <w:lang w:eastAsia="pl-PL"/>
        </w:rPr>
        <w:t>Zdający powinni</w:t>
      </w:r>
      <w:r w:rsidRPr="00985B40">
        <w:rPr>
          <w:rFonts w:ascii="Times New Roman" w:eastAsia="Times New Roman" w:hAnsi="Times New Roman"/>
          <w:lang w:eastAsia="pl-PL"/>
        </w:rPr>
        <w:t xml:space="preserve"> mieć przy sobie dokument stwierdzający tożsamość (np. legitymację szkolną) i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zgłosić się</w:t>
      </w:r>
      <w:r w:rsidRPr="00985B40">
        <w:rPr>
          <w:rFonts w:ascii="Times New Roman" w:eastAsia="Times New Roman" w:hAnsi="Times New Roman"/>
          <w:lang w:eastAsia="pl-PL"/>
        </w:rPr>
        <w:t xml:space="preserve"> na egzamin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przynajmniej pół godziny przed jego rozpoczęciem</w:t>
      </w:r>
      <w:r w:rsidRPr="00985B40">
        <w:rPr>
          <w:rFonts w:ascii="Times New Roman" w:eastAsia="Times New Roman" w:hAnsi="Times New Roman"/>
          <w:lang w:eastAsia="pl-PL"/>
        </w:rPr>
        <w:t xml:space="preserve"> we wskazanym miejscu.</w:t>
      </w:r>
      <w:r w:rsidRPr="00985B40">
        <w:rPr>
          <w:rFonts w:ascii="Times New Roman" w:hAnsi="Times New Roman"/>
        </w:rPr>
        <w:t xml:space="preserve"> </w:t>
      </w:r>
      <w:r w:rsidRPr="00985B40">
        <w:rPr>
          <w:rFonts w:ascii="Times New Roman" w:eastAsia="Times New Roman" w:hAnsi="Times New Roman"/>
          <w:lang w:eastAsia="pl-PL"/>
        </w:rPr>
        <w:t>W przypadku braku odpowiedniego dokumentu tożsamość ucznia może być potwierdzona przez jego wychowawcę lub innego nauczyciela danej szkoły.</w:t>
      </w:r>
    </w:p>
    <w:p w:rsidR="00E253ED" w:rsidRPr="00E253ED" w:rsidRDefault="00E253ED" w:rsidP="00E253ED">
      <w:pPr>
        <w:numPr>
          <w:ilvl w:val="0"/>
          <w:numId w:val="1"/>
        </w:numPr>
        <w:ind w:left="426" w:hanging="426"/>
        <w:rPr>
          <w:rFonts w:ascii="Times New Roman" w:hAnsi="Times New Roman"/>
        </w:rPr>
      </w:pPr>
      <w:r w:rsidRPr="00E253ED">
        <w:rPr>
          <w:rFonts w:ascii="Times New Roman" w:hAnsi="Times New Roman"/>
        </w:rPr>
        <w:t>Przed rozpoczęciem  egzaminu  należy  przypom</w:t>
      </w:r>
      <w:r>
        <w:rPr>
          <w:rFonts w:ascii="Times New Roman" w:hAnsi="Times New Roman"/>
        </w:rPr>
        <w:t xml:space="preserve">ina się </w:t>
      </w:r>
      <w:r w:rsidRPr="00E253ED">
        <w:rPr>
          <w:rFonts w:ascii="Times New Roman" w:hAnsi="Times New Roman"/>
        </w:rPr>
        <w:t>zdającym  kluczowe  zasady  związane z zapewnieniem bezpieczeństwa, wskazane w Wytycznych, tj.</w:t>
      </w:r>
    </w:p>
    <w:p w:rsidR="00E253ED" w:rsidRPr="00E253ED" w:rsidRDefault="00E253ED" w:rsidP="00C117C0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</w:rPr>
      </w:pPr>
      <w:r w:rsidRPr="00E253ED">
        <w:rPr>
          <w:rFonts w:ascii="Times New Roman" w:hAnsi="Times New Roman"/>
        </w:rPr>
        <w:t xml:space="preserve">obowiązek zakrywania ust i nosa do momentu zajęcia miejsca w sali egzaminacyjnej oraz każdorazowo,  kiedy  w  sali  egzaminacyjnej  do  zdającego  podchodzi  członek  zespołu nadzorującego,  aby odpowiedzieć na zadane przez niego pytanie, lub kiedy zdający opuszcza salę egzaminacyjną </w:t>
      </w:r>
    </w:p>
    <w:p w:rsidR="00E253ED" w:rsidRPr="00E253ED" w:rsidRDefault="00E253ED" w:rsidP="00C117C0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</w:rPr>
      </w:pPr>
      <w:r w:rsidRPr="00E253ED">
        <w:rPr>
          <w:rFonts w:ascii="Times New Roman" w:hAnsi="Times New Roman"/>
        </w:rPr>
        <w:t>zakaz kontaktowania się z innymi zdającymi</w:t>
      </w:r>
    </w:p>
    <w:p w:rsidR="00E253ED" w:rsidRPr="00E253ED" w:rsidRDefault="00E253ED" w:rsidP="00C117C0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</w:rPr>
      </w:pPr>
      <w:r w:rsidRPr="00E253ED">
        <w:rPr>
          <w:rFonts w:ascii="Times New Roman" w:hAnsi="Times New Roman"/>
        </w:rPr>
        <w:t xml:space="preserve">niedotykanie dłońmi okolic twarzy, zwłaszcza ust, nosa i oczu, a także przestrzeganie higieny podczas kaszlu i kichania(zakrywanie ust zgięciem łokcia) </w:t>
      </w:r>
    </w:p>
    <w:p w:rsidR="00E253ED" w:rsidRPr="00E253ED" w:rsidRDefault="00E253ED" w:rsidP="00C117C0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</w:rPr>
      </w:pPr>
      <w:r w:rsidRPr="00E253ED">
        <w:rPr>
          <w:rFonts w:ascii="Times New Roman" w:hAnsi="Times New Roman"/>
        </w:rPr>
        <w:lastRenderedPageBreak/>
        <w:t>zakaz gromadzenia się w grupach, np. aby podzielić się między sobą wrażeniami po egzaminie</w:t>
      </w:r>
    </w:p>
    <w:p w:rsidR="00E253ED" w:rsidRDefault="00E253ED" w:rsidP="00EC1B5F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583BCE" w:rsidRPr="00EC1B5F" w:rsidRDefault="00583BCE" w:rsidP="00EC1B5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lang w:eastAsia="pl-PL"/>
        </w:rPr>
        <w:t>O godzinie wyznaczonej przez przewodniczącego zespołu egzaminacyjnego uczniowie wchodzą do sali egzaminacyjnej pojedynczo</w:t>
      </w:r>
      <w:r w:rsidR="00EC1B5F">
        <w:rPr>
          <w:rFonts w:ascii="Times New Roman" w:eastAsia="Times New Roman" w:hAnsi="Times New Roman"/>
          <w:lang w:eastAsia="pl-PL"/>
        </w:rPr>
        <w:t xml:space="preserve"> z zachowaniem środków bezpieczeństwa</w:t>
      </w:r>
      <w:r w:rsidR="00E253ED">
        <w:rPr>
          <w:rFonts w:ascii="Times New Roman" w:eastAsia="Times New Roman" w:hAnsi="Times New Roman"/>
          <w:lang w:eastAsia="pl-PL"/>
        </w:rPr>
        <w:t xml:space="preserve">. </w:t>
      </w:r>
      <w:r w:rsidR="00E253ED" w:rsidRPr="00914801">
        <w:t xml:space="preserve">Każdy  zdający  </w:t>
      </w:r>
      <w:r w:rsidR="00E253ED" w:rsidRPr="00C117C0">
        <w:rPr>
          <w:b/>
        </w:rPr>
        <w:t>zajmuje  miejsce</w:t>
      </w:r>
      <w:r w:rsidR="00E253ED" w:rsidRPr="00914801">
        <w:t xml:space="preserve">  przy  stoliku,  </w:t>
      </w:r>
      <w:r w:rsidR="00E253ED" w:rsidRPr="00C117C0">
        <w:rPr>
          <w:b/>
        </w:rPr>
        <w:t>którego  numer został  dla  niego  wylosowany</w:t>
      </w:r>
      <w:r w:rsidR="00E253ED">
        <w:t xml:space="preserve"> przez</w:t>
      </w:r>
      <w:r w:rsidR="00C117C0">
        <w:t xml:space="preserve"> przewodniczącego zespołu nadzorującego/ </w:t>
      </w:r>
      <w:r w:rsidR="00E253ED">
        <w:t xml:space="preserve"> </w:t>
      </w:r>
      <w:r w:rsidR="00EC1B5F">
        <w:t xml:space="preserve">członka zespołu nadzorującego egzamin. Wylosowany nr zostaje odnotowany w wykazie zdających w danej Sali egzaminacyjnej </w:t>
      </w:r>
      <w:r w:rsidRPr="00EC1B5F">
        <w:rPr>
          <w:rFonts w:ascii="Times New Roman" w:eastAsia="Times New Roman" w:hAnsi="Times New Roman"/>
          <w:lang w:eastAsia="pl-PL"/>
        </w:rPr>
        <w:t>i wraz z arkusz</w:t>
      </w:r>
      <w:r w:rsidR="004622E0" w:rsidRPr="00EC1B5F">
        <w:rPr>
          <w:rFonts w:ascii="Times New Roman" w:eastAsia="Times New Roman" w:hAnsi="Times New Roman"/>
          <w:lang w:eastAsia="pl-PL"/>
        </w:rPr>
        <w:t>em</w:t>
      </w:r>
      <w:r w:rsidRPr="00EC1B5F">
        <w:rPr>
          <w:rFonts w:ascii="Times New Roman" w:eastAsia="Times New Roman" w:hAnsi="Times New Roman"/>
          <w:lang w:eastAsia="pl-PL"/>
        </w:rPr>
        <w:t xml:space="preserve"> przekazany do zespołu oceniającego arkusz</w:t>
      </w:r>
      <w:r w:rsidR="004622E0" w:rsidRPr="00EC1B5F">
        <w:rPr>
          <w:rFonts w:ascii="Times New Roman" w:eastAsia="Times New Roman" w:hAnsi="Times New Roman"/>
          <w:lang w:eastAsia="pl-PL"/>
        </w:rPr>
        <w:t xml:space="preserve"> (</w:t>
      </w:r>
      <w:r w:rsidR="00AF5397" w:rsidRPr="00EC1B5F">
        <w:rPr>
          <w:rFonts w:ascii="Times New Roman" w:eastAsia="Times New Roman" w:hAnsi="Times New Roman"/>
          <w:lang w:eastAsia="pl-PL"/>
        </w:rPr>
        <w:t xml:space="preserve">do </w:t>
      </w:r>
      <w:r w:rsidR="004622E0" w:rsidRPr="00EC1B5F">
        <w:rPr>
          <w:rFonts w:ascii="Times New Roman" w:eastAsia="Times New Roman" w:hAnsi="Times New Roman"/>
          <w:lang w:eastAsia="pl-PL"/>
        </w:rPr>
        <w:t>OKE)</w:t>
      </w:r>
      <w:r w:rsidRPr="00EC1B5F">
        <w:rPr>
          <w:rFonts w:ascii="Times New Roman" w:eastAsia="Times New Roman" w:hAnsi="Times New Roman"/>
          <w:lang w:eastAsia="pl-PL"/>
        </w:rPr>
        <w:t>.</w:t>
      </w:r>
    </w:p>
    <w:p w:rsidR="00583BCE" w:rsidRPr="00985B40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b/>
          <w:u w:val="single"/>
          <w:lang w:eastAsia="pl-PL"/>
        </w:rPr>
        <w:t>Nie wolno wnosić</w:t>
      </w:r>
      <w:r w:rsidRPr="00985B40">
        <w:rPr>
          <w:rFonts w:ascii="Times New Roman" w:eastAsia="Times New Roman" w:hAnsi="Times New Roman"/>
          <w:lang w:eastAsia="pl-PL"/>
        </w:rPr>
        <w:t xml:space="preserve"> do sali egzaminacyjnej </w:t>
      </w:r>
      <w:r w:rsidR="00AF5397">
        <w:rPr>
          <w:rFonts w:ascii="Times New Roman" w:eastAsia="Times New Roman" w:hAnsi="Times New Roman"/>
          <w:lang w:eastAsia="pl-PL"/>
        </w:rPr>
        <w:t xml:space="preserve">żadnych </w:t>
      </w:r>
      <w:r w:rsidRPr="00985B40">
        <w:rPr>
          <w:rFonts w:ascii="Times New Roman" w:eastAsia="Times New Roman" w:hAnsi="Times New Roman"/>
          <w:lang w:eastAsia="pl-PL"/>
        </w:rPr>
        <w:t xml:space="preserve">urządzeń telekomunikacyjnych (telefonów, odtwarzaczy mp3, </w:t>
      </w:r>
      <w:proofErr w:type="spellStart"/>
      <w:r w:rsidRPr="00985B40">
        <w:rPr>
          <w:rFonts w:ascii="Times New Roman" w:eastAsia="Times New Roman" w:hAnsi="Times New Roman"/>
          <w:lang w:eastAsia="pl-PL"/>
        </w:rPr>
        <w:t>smartwatchy</w:t>
      </w:r>
      <w:proofErr w:type="spellEnd"/>
      <w:r w:rsidRPr="00985B40">
        <w:rPr>
          <w:rFonts w:ascii="Times New Roman" w:eastAsia="Times New Roman" w:hAnsi="Times New Roman"/>
          <w:lang w:eastAsia="pl-PL"/>
        </w:rPr>
        <w:t xml:space="preserve">) lub korzystać z takich urządzeń w tej sali. </w:t>
      </w:r>
      <w:r w:rsidR="0041368E" w:rsidRPr="0041368E">
        <w:rPr>
          <w:rFonts w:ascii="Times New Roman" w:eastAsia="Times New Roman" w:hAnsi="Times New Roman"/>
          <w:b/>
          <w:u w:val="single"/>
          <w:lang w:eastAsia="pl-PL"/>
        </w:rPr>
        <w:t>Nie można korzystać</w:t>
      </w:r>
      <w:r w:rsidR="0041368E" w:rsidRPr="0041368E">
        <w:rPr>
          <w:rFonts w:ascii="Times New Roman" w:eastAsia="Times New Roman" w:hAnsi="Times New Roman"/>
          <w:lang w:eastAsia="pl-PL"/>
        </w:rPr>
        <w:t xml:space="preserve"> z kalkulatora oraz słowników</w:t>
      </w:r>
    </w:p>
    <w:p w:rsidR="00583BCE" w:rsidRPr="00985B40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lang w:eastAsia="pl-PL"/>
        </w:rPr>
        <w:t>Podczas egzaminu każdy zdający siedzi przy osobnym stoliku</w:t>
      </w:r>
      <w:r w:rsidR="00EC1B5F">
        <w:rPr>
          <w:rFonts w:ascii="Times New Roman" w:eastAsia="Times New Roman" w:hAnsi="Times New Roman"/>
          <w:lang w:eastAsia="pl-PL"/>
        </w:rPr>
        <w:t xml:space="preserve"> z zachowaniem odstępu co najmniej 1,5m</w:t>
      </w:r>
      <w:r w:rsidRPr="00985B40">
        <w:rPr>
          <w:rFonts w:ascii="Times New Roman" w:eastAsia="Times New Roman" w:hAnsi="Times New Roman"/>
          <w:lang w:eastAsia="pl-PL"/>
        </w:rPr>
        <w:t>. Na stoliku mogą znajdować się wyłącznie arkusze egzaminacyjne, materiały i przybory pomocnicze wskazane w komunikacie dyrektora CKE, a w przypadku uczniów chorych i niepełnosprawnych – leki i inne pomoc konieczne ze względu na chorobę lub niepełnosprawność, pod warunkiem że taka konieczność została  zgłoszona  przewodniczącemu  zespołu  egzaminacyjnego  przed  rozpoczęciem  egzaminu ósmoklasisty z danego przedmiotu.</w:t>
      </w:r>
      <w:r w:rsidR="00EA678D">
        <w:rPr>
          <w:rFonts w:ascii="Times New Roman" w:eastAsia="Times New Roman" w:hAnsi="Times New Roman"/>
          <w:lang w:eastAsia="pl-PL"/>
        </w:rPr>
        <w:t xml:space="preserve"> </w:t>
      </w:r>
      <w:r w:rsidR="00EA678D" w:rsidRPr="00EA678D">
        <w:rPr>
          <w:rFonts w:ascii="Times New Roman" w:eastAsia="Times New Roman" w:hAnsi="Times New Roman"/>
          <w:lang w:eastAsia="pl-PL"/>
        </w:rPr>
        <w:t>Zdający mogą również wnieść do sali egzaminacyjnej małą butelkę wody.</w:t>
      </w:r>
      <w:r w:rsidR="00EC1B5F">
        <w:rPr>
          <w:rFonts w:ascii="Times New Roman" w:eastAsia="Times New Roman" w:hAnsi="Times New Roman"/>
          <w:lang w:eastAsia="pl-PL"/>
        </w:rPr>
        <w:t xml:space="preserve"> </w:t>
      </w:r>
      <w:r w:rsidR="00EC1B5F" w:rsidRPr="00C57C4E">
        <w:rPr>
          <w:rFonts w:ascii="Times New Roman" w:eastAsia="Times New Roman" w:hAnsi="Times New Roman"/>
          <w:b/>
          <w:lang w:eastAsia="pl-PL"/>
        </w:rPr>
        <w:t xml:space="preserve">Szkoła nie zapewnia wody pitnej, ani </w:t>
      </w:r>
      <w:proofErr w:type="spellStart"/>
      <w:r w:rsidR="00EC1B5F" w:rsidRPr="00C57C4E">
        <w:rPr>
          <w:rFonts w:ascii="Times New Roman" w:eastAsia="Times New Roman" w:hAnsi="Times New Roman"/>
          <w:b/>
          <w:lang w:eastAsia="pl-PL"/>
        </w:rPr>
        <w:t>żadnyc</w:t>
      </w:r>
      <w:proofErr w:type="spellEnd"/>
      <w:r w:rsidR="00EC1B5F" w:rsidRPr="00C57C4E">
        <w:rPr>
          <w:rFonts w:ascii="Times New Roman" w:eastAsia="Times New Roman" w:hAnsi="Times New Roman"/>
          <w:b/>
          <w:lang w:eastAsia="pl-PL"/>
        </w:rPr>
        <w:t xml:space="preserve"> posiłków. </w:t>
      </w:r>
      <w:r w:rsidR="00EA678D" w:rsidRPr="00EA678D">
        <w:rPr>
          <w:rFonts w:ascii="Times New Roman" w:eastAsia="Times New Roman" w:hAnsi="Times New Roman"/>
          <w:lang w:eastAsia="pl-PL"/>
        </w:rPr>
        <w:t xml:space="preserve"> Podczas pracy z arkuszem egzaminacyjnym butelka powinna stać na podłodze przy nodze stolika, aby uczeń przypadkowo nie zalał</w:t>
      </w:r>
      <w:r w:rsidR="00EA678D">
        <w:rPr>
          <w:rFonts w:ascii="Times New Roman" w:eastAsia="Times New Roman" w:hAnsi="Times New Roman"/>
          <w:lang w:eastAsia="pl-PL"/>
        </w:rPr>
        <w:t xml:space="preserve"> </w:t>
      </w:r>
      <w:r w:rsidR="00EA678D" w:rsidRPr="00EA678D">
        <w:rPr>
          <w:rFonts w:ascii="Times New Roman" w:eastAsia="Times New Roman" w:hAnsi="Times New Roman"/>
          <w:lang w:eastAsia="pl-PL"/>
        </w:rPr>
        <w:t>materiałów egzaminacyjnych.</w:t>
      </w:r>
    </w:p>
    <w:p w:rsidR="001079A1" w:rsidRPr="00985B40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hadow/>
        </w:rPr>
      </w:pPr>
      <w:r w:rsidRPr="00985B40">
        <w:rPr>
          <w:rFonts w:ascii="Times New Roman" w:eastAsia="Times New Roman" w:hAnsi="Times New Roman"/>
          <w:b/>
          <w:u w:val="single"/>
          <w:lang w:eastAsia="pl-PL"/>
        </w:rPr>
        <w:t xml:space="preserve">Uczniowie nie mogą </w:t>
      </w:r>
      <w:r w:rsidRPr="00985B40">
        <w:rPr>
          <w:rFonts w:ascii="Times New Roman" w:eastAsia="Times New Roman" w:hAnsi="Times New Roman"/>
          <w:lang w:eastAsia="pl-PL"/>
        </w:rPr>
        <w:t>komunikować się z rówieśnikami</w:t>
      </w:r>
      <w:r w:rsidR="00106D4F" w:rsidRPr="00985B40">
        <w:rPr>
          <w:rFonts w:ascii="Times New Roman" w:eastAsia="Times New Roman" w:hAnsi="Times New Roman"/>
          <w:lang w:eastAsia="pl-PL"/>
        </w:rPr>
        <w:t xml:space="preserve">, </w:t>
      </w:r>
      <w:r w:rsidRPr="00985B40">
        <w:rPr>
          <w:rFonts w:ascii="Times New Roman" w:eastAsia="Times New Roman" w:hAnsi="Times New Roman"/>
          <w:lang w:eastAsia="pl-PL"/>
        </w:rPr>
        <w:t xml:space="preserve"> </w:t>
      </w:r>
      <w:r w:rsidR="00106D4F" w:rsidRPr="00985B40">
        <w:rPr>
          <w:rFonts w:ascii="Times New Roman" w:eastAsia="Times New Roman" w:hAnsi="Times New Roman"/>
          <w:lang w:eastAsia="pl-PL"/>
        </w:rPr>
        <w:t xml:space="preserve">uczeń </w:t>
      </w:r>
      <w:r w:rsidR="00106D4F" w:rsidRPr="00985B40">
        <w:t>nie wypowiada uwag i komentarzy</w:t>
      </w:r>
      <w:r w:rsidR="00106D4F" w:rsidRPr="00985B40">
        <w:rPr>
          <w:rFonts w:ascii="Times New Roman" w:eastAsia="Times New Roman" w:hAnsi="Times New Roman"/>
          <w:lang w:eastAsia="pl-PL"/>
        </w:rPr>
        <w:t xml:space="preserve"> </w:t>
      </w:r>
      <w:r w:rsidRPr="00985B40">
        <w:rPr>
          <w:rFonts w:ascii="Times New Roman" w:eastAsia="Times New Roman" w:hAnsi="Times New Roman"/>
          <w:lang w:eastAsia="pl-PL"/>
        </w:rPr>
        <w:t>w trakcie egzaminu</w:t>
      </w:r>
      <w:r w:rsidR="00106D4F" w:rsidRPr="00985B40">
        <w:rPr>
          <w:rFonts w:ascii="Times New Roman" w:eastAsia="Times New Roman" w:hAnsi="Times New Roman"/>
          <w:lang w:eastAsia="pl-PL"/>
        </w:rPr>
        <w:t xml:space="preserve">, nie zadaje żadnych pytań dotyczących zadań egzaminacyjnych </w:t>
      </w:r>
      <w:r w:rsidRPr="00985B40">
        <w:rPr>
          <w:rFonts w:ascii="Times New Roman" w:eastAsia="Times New Roman" w:hAnsi="Times New Roman"/>
          <w:lang w:eastAsia="pl-PL"/>
        </w:rPr>
        <w:t xml:space="preserve"> i </w:t>
      </w:r>
      <w:r w:rsidR="00106D4F" w:rsidRPr="00985B40">
        <w:rPr>
          <w:rFonts w:ascii="Times New Roman" w:eastAsia="Times New Roman" w:hAnsi="Times New Roman"/>
          <w:lang w:eastAsia="pl-PL"/>
        </w:rPr>
        <w:t>jest zobowiązany</w:t>
      </w:r>
      <w:r w:rsidRPr="00985B40">
        <w:rPr>
          <w:rFonts w:ascii="Times New Roman" w:eastAsia="Times New Roman" w:hAnsi="Times New Roman"/>
          <w:lang w:eastAsia="pl-PL"/>
        </w:rPr>
        <w:t xml:space="preserve"> do samodzielnego rozwiązywania zadań w czasie egzaminu. </w:t>
      </w:r>
    </w:p>
    <w:p w:rsidR="001079A1" w:rsidRPr="00985B40" w:rsidRDefault="00583BCE" w:rsidP="001079A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lang w:eastAsia="pl-PL"/>
        </w:rPr>
        <w:t xml:space="preserve">Po </w:t>
      </w:r>
      <w:r w:rsidR="002E1F61">
        <w:rPr>
          <w:rFonts w:ascii="Times New Roman" w:eastAsia="Times New Roman" w:hAnsi="Times New Roman"/>
          <w:lang w:eastAsia="pl-PL"/>
        </w:rPr>
        <w:t>otrzymaniu</w:t>
      </w:r>
      <w:r w:rsidRPr="00985B40">
        <w:rPr>
          <w:rFonts w:ascii="Times New Roman" w:eastAsia="Times New Roman" w:hAnsi="Times New Roman"/>
          <w:lang w:eastAsia="pl-PL"/>
        </w:rPr>
        <w:t xml:space="preserve"> arkusz</w:t>
      </w:r>
      <w:r w:rsidR="002E1F61">
        <w:rPr>
          <w:rFonts w:ascii="Times New Roman" w:eastAsia="Times New Roman" w:hAnsi="Times New Roman"/>
          <w:lang w:eastAsia="pl-PL"/>
        </w:rPr>
        <w:t>a</w:t>
      </w:r>
      <w:r w:rsidRPr="00985B40">
        <w:rPr>
          <w:rFonts w:ascii="Times New Roman" w:eastAsia="Times New Roman" w:hAnsi="Times New Roman"/>
          <w:lang w:eastAsia="pl-PL"/>
        </w:rPr>
        <w:t xml:space="preserve"> uczeń </w:t>
      </w:r>
      <w:r w:rsidR="001079A1" w:rsidRPr="00985B40">
        <w:rPr>
          <w:rFonts w:ascii="Times New Roman" w:eastAsia="Times New Roman" w:hAnsi="Times New Roman"/>
          <w:lang w:eastAsia="pl-PL"/>
        </w:rPr>
        <w:t>zapoznaje się  z  instrukcją  dla  zdającego zamies</w:t>
      </w:r>
      <w:r w:rsidR="002E1F61">
        <w:rPr>
          <w:rFonts w:ascii="Times New Roman" w:eastAsia="Times New Roman" w:hAnsi="Times New Roman"/>
          <w:lang w:eastAsia="pl-PL"/>
        </w:rPr>
        <w:t>zczoną  na  pierwszej  stronie</w:t>
      </w:r>
      <w:r w:rsidR="001079A1" w:rsidRPr="00985B40">
        <w:rPr>
          <w:rFonts w:ascii="Times New Roman" w:eastAsia="Times New Roman" w:hAnsi="Times New Roman"/>
          <w:lang w:eastAsia="pl-PL"/>
        </w:rPr>
        <w:t xml:space="preserve">.  </w:t>
      </w:r>
      <w:r w:rsidR="002E1F61">
        <w:rPr>
          <w:rFonts w:ascii="Times New Roman" w:eastAsia="Times New Roman" w:hAnsi="Times New Roman"/>
          <w:lang w:eastAsia="pl-PL"/>
        </w:rPr>
        <w:t>S</w:t>
      </w:r>
      <w:r w:rsidR="001079A1" w:rsidRPr="00985B40">
        <w:rPr>
          <w:rFonts w:ascii="Times New Roman" w:eastAsia="Times New Roman" w:hAnsi="Times New Roman"/>
          <w:lang w:eastAsia="pl-PL"/>
        </w:rPr>
        <w:t xml:space="preserve">prawdza,  czy  arkusz  egzaminacyjny  jest kompletny  i  zawiera kolejno  ponumerowane  wszystkie  strony. W  razie  potrzeby zgłasza braki przewodniczącemu </w:t>
      </w:r>
      <w:r w:rsidR="00997BFE">
        <w:rPr>
          <w:rFonts w:ascii="Times New Roman" w:eastAsia="Times New Roman" w:hAnsi="Times New Roman"/>
          <w:lang w:eastAsia="pl-PL"/>
        </w:rPr>
        <w:t>zespołu nadzorującego egzamin i </w:t>
      </w:r>
      <w:r w:rsidR="001079A1" w:rsidRPr="00985B40">
        <w:rPr>
          <w:rFonts w:ascii="Times New Roman" w:eastAsia="Times New Roman" w:hAnsi="Times New Roman"/>
          <w:lang w:eastAsia="pl-PL"/>
        </w:rPr>
        <w:t>otrzymuje kompletny arkusz.</w:t>
      </w:r>
    </w:p>
    <w:p w:rsidR="00583BCE" w:rsidRPr="00985B40" w:rsidRDefault="001079A1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hadow/>
        </w:rPr>
      </w:pPr>
      <w:r w:rsidRPr="001F3CDE">
        <w:rPr>
          <w:rFonts w:ascii="Times New Roman" w:eastAsia="Times New Roman" w:hAnsi="Times New Roman"/>
          <w:b/>
          <w:lang w:eastAsia="pl-PL"/>
        </w:rPr>
        <w:t>Uczeń s</w:t>
      </w:r>
      <w:r w:rsidR="00583BCE" w:rsidRPr="001F3CDE">
        <w:rPr>
          <w:rFonts w:ascii="Times New Roman" w:eastAsia="Times New Roman" w:hAnsi="Times New Roman"/>
          <w:b/>
          <w:lang w:eastAsia="pl-PL"/>
        </w:rPr>
        <w:t>prawdza</w:t>
      </w:r>
      <w:r w:rsidR="00583BCE" w:rsidRPr="00985B40">
        <w:rPr>
          <w:rFonts w:ascii="Times New Roman" w:eastAsia="Times New Roman" w:hAnsi="Times New Roman"/>
          <w:lang w:eastAsia="pl-PL"/>
        </w:rPr>
        <w:t xml:space="preserve"> poprawność </w:t>
      </w:r>
      <w:r w:rsidR="00583BCE" w:rsidRPr="00BB6F7A">
        <w:rPr>
          <w:rFonts w:ascii="Times New Roman" w:eastAsia="Times New Roman" w:hAnsi="Times New Roman"/>
          <w:b/>
          <w:lang w:eastAsia="pl-PL"/>
        </w:rPr>
        <w:t>numeru PESEL</w:t>
      </w:r>
      <w:r w:rsidR="00583BCE" w:rsidRPr="00985B40">
        <w:rPr>
          <w:rFonts w:ascii="Times New Roman" w:eastAsia="Times New Roman" w:hAnsi="Times New Roman"/>
          <w:lang w:eastAsia="pl-PL"/>
        </w:rPr>
        <w:t xml:space="preserve"> na naklejkach przygotowanych przez OKE, a w razie nieścisłości informuje nauczycieli nadzorujących przebieg egzaminu</w:t>
      </w:r>
      <w:r w:rsidRPr="00985B40">
        <w:rPr>
          <w:rFonts w:ascii="Times New Roman" w:eastAsia="Times New Roman" w:hAnsi="Times New Roman"/>
          <w:lang w:eastAsia="pl-PL"/>
        </w:rPr>
        <w:t xml:space="preserve"> o tym fakcie</w:t>
      </w:r>
      <w:r w:rsidR="00583BCE" w:rsidRPr="00985B40">
        <w:rPr>
          <w:rFonts w:ascii="Times New Roman" w:eastAsia="Times New Roman" w:hAnsi="Times New Roman"/>
          <w:lang w:eastAsia="pl-PL"/>
        </w:rPr>
        <w:t xml:space="preserve">.  </w:t>
      </w:r>
    </w:p>
    <w:p w:rsidR="00583BCE" w:rsidRPr="00985B40" w:rsidRDefault="001079A1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hadow/>
          <w:u w:val="single"/>
        </w:rPr>
      </w:pPr>
      <w:r w:rsidRPr="00985B40">
        <w:rPr>
          <w:rFonts w:ascii="Times New Roman" w:hAnsi="Times New Roman"/>
          <w:shadow/>
        </w:rPr>
        <w:t>Następnie przed rozpoczęciem egzaminu ósmoklasisty z każdego przedmiotu,  w  wyznaczonych  miejscach arkusza  egzaminacyjnego (na  stronie  tytułowej  zeszytu  zadań  egzaminacyjnych  oraz  na  karcie odpowiedzi</w:t>
      </w:r>
      <w:r w:rsidR="00C56C9A">
        <w:rPr>
          <w:rFonts w:ascii="Times New Roman" w:hAnsi="Times New Roman"/>
          <w:shadow/>
        </w:rPr>
        <w:t xml:space="preserve">, </w:t>
      </w:r>
      <w:r w:rsidRPr="00C57C4E">
        <w:rPr>
          <w:rFonts w:ascii="Times New Roman" w:hAnsi="Times New Roman"/>
          <w:b/>
          <w:shadow/>
        </w:rPr>
        <w:t xml:space="preserve">uczeń </w:t>
      </w:r>
      <w:r w:rsidRPr="00985B40">
        <w:rPr>
          <w:rFonts w:ascii="Times New Roman" w:hAnsi="Times New Roman"/>
          <w:shadow/>
        </w:rPr>
        <w:t>zamieszcza kod ucznia</w:t>
      </w:r>
      <w:r w:rsidR="00BB6F7A">
        <w:rPr>
          <w:rFonts w:ascii="Times New Roman" w:hAnsi="Times New Roman"/>
          <w:shadow/>
        </w:rPr>
        <w:t xml:space="preserve"> </w:t>
      </w:r>
      <w:proofErr w:type="spellStart"/>
      <w:r w:rsidR="00BB6F7A">
        <w:rPr>
          <w:rFonts w:ascii="Times New Roman" w:hAnsi="Times New Roman"/>
          <w:shadow/>
        </w:rPr>
        <w:t>np</w:t>
      </w:r>
      <w:proofErr w:type="spellEnd"/>
      <w:r w:rsidR="00BB6F7A">
        <w:rPr>
          <w:rFonts w:ascii="Times New Roman" w:hAnsi="Times New Roman"/>
          <w:shadow/>
        </w:rPr>
        <w:t xml:space="preserve"> A03, B14 (</w:t>
      </w:r>
      <w:r w:rsidR="002E1F61">
        <w:rPr>
          <w:rFonts w:ascii="Times New Roman" w:hAnsi="Times New Roman"/>
          <w:shadow/>
        </w:rPr>
        <w:t xml:space="preserve">tj. </w:t>
      </w:r>
      <w:r w:rsidR="00BB6F7A">
        <w:rPr>
          <w:rFonts w:ascii="Times New Roman" w:hAnsi="Times New Roman"/>
          <w:shadow/>
        </w:rPr>
        <w:t>klasa</w:t>
      </w:r>
      <w:r w:rsidR="002E1F61">
        <w:rPr>
          <w:rFonts w:ascii="Times New Roman" w:hAnsi="Times New Roman"/>
          <w:shadow/>
        </w:rPr>
        <w:t>,</w:t>
      </w:r>
      <w:r w:rsidR="00BB6F7A">
        <w:rPr>
          <w:rFonts w:ascii="Times New Roman" w:hAnsi="Times New Roman"/>
          <w:shadow/>
        </w:rPr>
        <w:t xml:space="preserve"> nr z dziennika)</w:t>
      </w:r>
      <w:r w:rsidRPr="00985B40">
        <w:rPr>
          <w:rFonts w:ascii="Times New Roman" w:hAnsi="Times New Roman"/>
          <w:shadow/>
        </w:rPr>
        <w:t xml:space="preserve"> i numer PESEL, a w przypadku braku numeru PESEL –</w:t>
      </w:r>
      <w:r w:rsidR="00BB6F7A">
        <w:rPr>
          <w:rFonts w:ascii="Times New Roman" w:hAnsi="Times New Roman"/>
          <w:shadow/>
        </w:rPr>
        <w:t xml:space="preserve"> </w:t>
      </w:r>
      <w:r w:rsidRPr="00985B40">
        <w:rPr>
          <w:rFonts w:ascii="Times New Roman" w:hAnsi="Times New Roman"/>
          <w:shadow/>
        </w:rPr>
        <w:t xml:space="preserve">serię  i  numer  paszportu  lub  innego  dokumentu  potwierdzającego  tożsamość,  oraz naklejki przygotowane  przez  okręgową  komisję  egzaminacyjną.  </w:t>
      </w:r>
      <w:r w:rsidRPr="00985B40">
        <w:rPr>
          <w:rFonts w:ascii="Times New Roman" w:hAnsi="Times New Roman"/>
          <w:b/>
          <w:shadow/>
          <w:u w:val="single"/>
        </w:rPr>
        <w:t>Uczeń  nie  podpisuje  arkusza egzaminacyjnego.</w:t>
      </w:r>
    </w:p>
    <w:p w:rsidR="00C43EE5" w:rsidRPr="00997BFE" w:rsidRDefault="00997BFE" w:rsidP="00997BFE">
      <w:pPr>
        <w:pStyle w:val="Akapitzlist"/>
        <w:spacing w:after="0"/>
        <w:ind w:left="426"/>
        <w:jc w:val="both"/>
        <w:rPr>
          <w:rFonts w:ascii="Times New Roman" w:hAnsi="Times New Roman"/>
          <w:shadow/>
        </w:rPr>
      </w:pPr>
      <w:r w:rsidRPr="00BB6F7A">
        <w:rPr>
          <w:rFonts w:ascii="Times New Roman" w:hAnsi="Times New Roman"/>
          <w:b/>
          <w:shadow/>
        </w:rPr>
        <w:t>N</w:t>
      </w:r>
      <w:r w:rsidR="00C43EE5" w:rsidRPr="00BB6F7A">
        <w:rPr>
          <w:rFonts w:ascii="Times New Roman" w:hAnsi="Times New Roman"/>
          <w:b/>
          <w:shadow/>
        </w:rPr>
        <w:t>ie dotyczy to uczniów</w:t>
      </w:r>
      <w:r w:rsidR="00C43EE5" w:rsidRPr="00997BFE">
        <w:rPr>
          <w:rFonts w:ascii="Times New Roman" w:hAnsi="Times New Roman"/>
          <w:shadow/>
        </w:rPr>
        <w:t xml:space="preserve"> </w:t>
      </w:r>
      <w:r w:rsidR="00C43EE5" w:rsidRPr="00BB6F7A">
        <w:rPr>
          <w:rFonts w:ascii="Times New Roman" w:hAnsi="Times New Roman"/>
          <w:b/>
          <w:shadow/>
        </w:rPr>
        <w:t>ze specyficznymi trudnościami</w:t>
      </w:r>
      <w:r w:rsidR="00C43EE5" w:rsidRPr="00997BFE">
        <w:rPr>
          <w:rFonts w:ascii="Times New Roman" w:hAnsi="Times New Roman"/>
          <w:shadow/>
        </w:rPr>
        <w:t xml:space="preserve"> w uczeniu się – czyli </w:t>
      </w:r>
      <w:r w:rsidR="00C43EE5" w:rsidRPr="00BB6F7A">
        <w:rPr>
          <w:rFonts w:ascii="Times New Roman" w:hAnsi="Times New Roman"/>
          <w:b/>
          <w:shadow/>
        </w:rPr>
        <w:t xml:space="preserve">dyslektyków i z orzeczeniem o nauczaniu specjalnym </w:t>
      </w:r>
      <w:r w:rsidR="00C43EE5" w:rsidRPr="00997BFE">
        <w:rPr>
          <w:rFonts w:ascii="Times New Roman" w:hAnsi="Times New Roman"/>
          <w:shadow/>
        </w:rPr>
        <w:t xml:space="preserve">– </w:t>
      </w:r>
      <w:r w:rsidR="00C57C4E">
        <w:rPr>
          <w:rFonts w:ascii="Times New Roman" w:hAnsi="Times New Roman"/>
          <w:shadow/>
        </w:rPr>
        <w:t>czynności te wykonują członkowie zespołu nadzorującego</w:t>
      </w:r>
      <w:r>
        <w:rPr>
          <w:rFonts w:ascii="Times New Roman" w:hAnsi="Times New Roman"/>
          <w:shadow/>
        </w:rPr>
        <w:t>.</w:t>
      </w:r>
    </w:p>
    <w:p w:rsidR="00DB15C3" w:rsidRPr="00985B40" w:rsidRDefault="001079A1" w:rsidP="00DB15C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hadow/>
        </w:rPr>
      </w:pPr>
      <w:r w:rsidRPr="00985B40">
        <w:rPr>
          <w:rFonts w:ascii="Times New Roman" w:hAnsi="Times New Roman"/>
          <w:shadow/>
        </w:rPr>
        <w:t>Na 10 minut przed zakończeniem czasu przeznaczonego na pracę z arkuszem egzaminacyjnym przewodniczący zespołu  nadzorującego  przypomina  zdającym  o  konieczności  zaznaczenia odpowiedzi   na</w:t>
      </w:r>
      <w:r w:rsidR="004622E0" w:rsidRPr="00985B40">
        <w:rPr>
          <w:rFonts w:ascii="Times New Roman" w:hAnsi="Times New Roman"/>
          <w:shadow/>
        </w:rPr>
        <w:t xml:space="preserve"> </w:t>
      </w:r>
      <w:r w:rsidRPr="00985B40">
        <w:rPr>
          <w:rFonts w:ascii="Times New Roman" w:hAnsi="Times New Roman"/>
          <w:shadow/>
        </w:rPr>
        <w:t>karcie  odpowiedzi.  Obowiązek  ten  nie  dotyczy  uczniów  ze  specyficznymi trudnościami w</w:t>
      </w:r>
      <w:r w:rsidR="004622E0" w:rsidRPr="00985B40">
        <w:rPr>
          <w:rFonts w:ascii="Times New Roman" w:hAnsi="Times New Roman"/>
          <w:shadow/>
        </w:rPr>
        <w:t xml:space="preserve"> </w:t>
      </w:r>
      <w:r w:rsidRPr="00985B40">
        <w:rPr>
          <w:rFonts w:ascii="Times New Roman" w:hAnsi="Times New Roman"/>
          <w:shadow/>
        </w:rPr>
        <w:t xml:space="preserve">uczeniu się, niepełnosprawnych ruchowo, z czasową niesprawnością rąk, z afazją oraz </w:t>
      </w:r>
      <w:r w:rsidR="002E1F61">
        <w:rPr>
          <w:rFonts w:ascii="Times New Roman" w:hAnsi="Times New Roman"/>
          <w:b/>
          <w:shadow/>
          <w:u w:val="single"/>
        </w:rPr>
        <w:t>korzystających z arkuszy w </w:t>
      </w:r>
      <w:r w:rsidRPr="00C56C9A">
        <w:rPr>
          <w:rFonts w:ascii="Times New Roman" w:hAnsi="Times New Roman"/>
          <w:b/>
          <w:shadow/>
          <w:u w:val="single"/>
        </w:rPr>
        <w:t xml:space="preserve">formie dostosowanej </w:t>
      </w:r>
      <w:r w:rsidRPr="00985B40">
        <w:rPr>
          <w:rFonts w:ascii="Times New Roman" w:hAnsi="Times New Roman"/>
          <w:shadow/>
        </w:rPr>
        <w:t>do niepełnosprawności</w:t>
      </w:r>
      <w:r w:rsidR="00C56C9A">
        <w:rPr>
          <w:rFonts w:ascii="Times New Roman" w:hAnsi="Times New Roman"/>
          <w:shadow/>
        </w:rPr>
        <w:t xml:space="preserve">, </w:t>
      </w:r>
      <w:r w:rsidR="00C56C9A" w:rsidRPr="00C56C9A">
        <w:rPr>
          <w:rFonts w:ascii="Times New Roman" w:hAnsi="Times New Roman"/>
          <w:shadow/>
        </w:rPr>
        <w:t xml:space="preserve">czynności związane z kodowaniem wykonują </w:t>
      </w:r>
      <w:r w:rsidR="00C56C9A">
        <w:rPr>
          <w:rFonts w:ascii="Times New Roman" w:hAnsi="Times New Roman"/>
          <w:shadow/>
        </w:rPr>
        <w:t xml:space="preserve">za nich </w:t>
      </w:r>
      <w:r w:rsidR="00C56C9A" w:rsidRPr="00C56C9A">
        <w:rPr>
          <w:rFonts w:ascii="Times New Roman" w:hAnsi="Times New Roman"/>
          <w:shadow/>
        </w:rPr>
        <w:t>członkowie zespołu nadzorującego</w:t>
      </w:r>
    </w:p>
    <w:p w:rsidR="00BB6F7A" w:rsidRPr="00985B40" w:rsidRDefault="00BB6F7A" w:rsidP="00BB6F7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1353C9">
        <w:rPr>
          <w:rFonts w:ascii="Times New Roman" w:eastAsia="Times New Roman" w:hAnsi="Times New Roman"/>
          <w:b/>
          <w:lang w:eastAsia="pl-PL"/>
        </w:rPr>
        <w:t>Przewodniczący</w:t>
      </w:r>
      <w:r w:rsidRPr="001353C9">
        <w:rPr>
          <w:rFonts w:ascii="Times New Roman" w:eastAsia="Times New Roman" w:hAnsi="Times New Roman"/>
          <w:lang w:eastAsia="pl-PL"/>
        </w:rPr>
        <w:t xml:space="preserve"> zespołu nadzorującego </w:t>
      </w:r>
      <w:r w:rsidRPr="001353C9">
        <w:rPr>
          <w:rFonts w:ascii="Times New Roman" w:eastAsia="Times New Roman" w:hAnsi="Times New Roman"/>
          <w:b/>
          <w:u w:val="single"/>
          <w:lang w:eastAsia="pl-PL"/>
        </w:rPr>
        <w:t>po upływie czasu przeznaczonego</w:t>
      </w:r>
      <w:r w:rsidRPr="001353C9">
        <w:rPr>
          <w:rFonts w:ascii="Times New Roman" w:eastAsia="Times New Roman" w:hAnsi="Times New Roman"/>
          <w:lang w:eastAsia="pl-PL"/>
        </w:rPr>
        <w:t xml:space="preserve"> na pracę z arkuszem egzaminacyjnym:</w:t>
      </w:r>
      <w:r w:rsidRPr="00985B40">
        <w:rPr>
          <w:rFonts w:ascii="Times New Roman" w:eastAsia="Times New Roman" w:hAnsi="Times New Roman"/>
          <w:lang w:eastAsia="pl-PL"/>
        </w:rPr>
        <w:t xml:space="preserve"> </w:t>
      </w:r>
      <w:r w:rsidRPr="001353C9">
        <w:rPr>
          <w:rFonts w:ascii="Times New Roman" w:eastAsia="Times New Roman" w:hAnsi="Times New Roman"/>
          <w:b/>
          <w:lang w:eastAsia="pl-PL"/>
        </w:rPr>
        <w:t>informuje</w:t>
      </w:r>
      <w:r w:rsidRPr="001353C9">
        <w:rPr>
          <w:rFonts w:ascii="Times New Roman" w:eastAsia="Times New Roman" w:hAnsi="Times New Roman"/>
          <w:lang w:eastAsia="pl-PL"/>
        </w:rPr>
        <w:t xml:space="preserve"> zdających o zakończeniu </w:t>
      </w:r>
      <w:r w:rsidRPr="001353C9">
        <w:rPr>
          <w:rFonts w:ascii="Times New Roman" w:eastAsia="Times New Roman" w:hAnsi="Times New Roman"/>
          <w:b/>
          <w:lang w:eastAsia="pl-PL"/>
        </w:rPr>
        <w:t>pracy</w:t>
      </w:r>
      <w:r w:rsidRPr="00985B40">
        <w:rPr>
          <w:rFonts w:ascii="Times New Roman" w:eastAsia="Times New Roman" w:hAnsi="Times New Roman"/>
          <w:b/>
          <w:lang w:eastAsia="pl-PL"/>
        </w:rPr>
        <w:t xml:space="preserve"> z arkusz</w:t>
      </w:r>
      <w:r w:rsidR="002E1F61">
        <w:rPr>
          <w:rFonts w:ascii="Times New Roman" w:eastAsia="Times New Roman" w:hAnsi="Times New Roman"/>
          <w:b/>
          <w:lang w:eastAsia="pl-PL"/>
        </w:rPr>
        <w:t>em i wyznacza dodatkowy czas (5 </w:t>
      </w:r>
      <w:r w:rsidRPr="00985B40">
        <w:rPr>
          <w:rFonts w:ascii="Times New Roman" w:eastAsia="Times New Roman" w:hAnsi="Times New Roman"/>
          <w:b/>
          <w:lang w:eastAsia="pl-PL"/>
        </w:rPr>
        <w:t>minut) na sprawdzenie poprawności przeniesienia przez uczniów odpowiedzi na kartę odpowiedzi</w:t>
      </w:r>
      <w:r w:rsidRPr="00985B40">
        <w:rPr>
          <w:rFonts w:ascii="Times New Roman" w:eastAsia="Times New Roman" w:hAnsi="Times New Roman"/>
          <w:lang w:eastAsia="pl-PL"/>
        </w:rPr>
        <w:t xml:space="preserve"> (dotyczy zdających, którzy mają obowiązek zaznaczenia odpowiedzi na karcie). Poleca członkom zespołu nadzorującego kontrolę czynności wykonywanych przez uczniów a następnie po upływie dodatkowego czasu poleca zamknięcie arkuszy i odłożenie ich na brzeg stolika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Pr="00985B40">
        <w:rPr>
          <w:rFonts w:ascii="Times New Roman" w:hAnsi="Times New Roman"/>
          <w:shadow/>
        </w:rPr>
        <w:t xml:space="preserve">Ten czas nie może być wykorzystany na rozwiązywanie zadań, a wyłącznie na weryfikację poprawności przeniesienia rozwiązań na kartę odpowiedzi, gdyż brak, nieczytelnie zaznaczone – przeniesione rozwiązania na kartę odpowiedzi skutkuje brakiem przyznanych </w:t>
      </w:r>
      <w:proofErr w:type="spellStart"/>
      <w:r w:rsidRPr="00985B40">
        <w:rPr>
          <w:rFonts w:ascii="Times New Roman" w:hAnsi="Times New Roman"/>
          <w:shadow/>
        </w:rPr>
        <w:t>pkt</w:t>
      </w:r>
      <w:proofErr w:type="spellEnd"/>
      <w:r w:rsidRPr="00985B40">
        <w:rPr>
          <w:rFonts w:ascii="Times New Roman" w:hAnsi="Times New Roman"/>
          <w:shadow/>
        </w:rPr>
        <w:t>, gdyż kartę odpowiedzi odczytuje czytnik.</w:t>
      </w:r>
      <w:r>
        <w:rPr>
          <w:rFonts w:ascii="Times New Roman" w:hAnsi="Times New Roman"/>
          <w:shadow/>
        </w:rPr>
        <w:t xml:space="preserve"> </w:t>
      </w:r>
    </w:p>
    <w:p w:rsidR="001353C9" w:rsidRPr="00985B40" w:rsidRDefault="00DB15C3" w:rsidP="00DB15C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hAnsi="Times New Roman"/>
          <w:shadow/>
        </w:rPr>
        <w:t>Zdający, którzy nie zdążyli przenieść odpowiedzi na kartę odpowiedzi, zgła</w:t>
      </w:r>
      <w:r w:rsidR="00BB6F7A">
        <w:rPr>
          <w:rFonts w:ascii="Times New Roman" w:hAnsi="Times New Roman"/>
          <w:shadow/>
        </w:rPr>
        <w:t>szają ten fakt nauczycielowi. W </w:t>
      </w:r>
      <w:r w:rsidRPr="00985B40">
        <w:rPr>
          <w:rFonts w:ascii="Times New Roman" w:hAnsi="Times New Roman"/>
          <w:shadow/>
        </w:rPr>
        <w:t>przypadku ucznia, który zgłasza, że nie zdążył przenieść odpowiedzi na kartę odpowiedzi, zespół nadzorujący pakuje do bezpiecznej koperty jego zeszyt zadań egzaminacyjnych wraz z kartą odpowiedzi i na kopercie z jego pracą odnotowuje informację iż uczeń np. A05 nie zdążył przenieść odpowiedzi.”.</w:t>
      </w:r>
    </w:p>
    <w:p w:rsidR="008A729B" w:rsidRPr="00C74E2D" w:rsidRDefault="004105C8" w:rsidP="00C74E2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C74E2D">
        <w:rPr>
          <w:rFonts w:ascii="Times New Roman" w:hAnsi="Times New Roman"/>
        </w:rPr>
        <w:t xml:space="preserve">W czasie trwania egzaminu </w:t>
      </w:r>
      <w:r w:rsidR="008A729B" w:rsidRPr="00C74E2D">
        <w:rPr>
          <w:rFonts w:ascii="Times New Roman" w:hAnsi="Times New Roman"/>
        </w:rPr>
        <w:t xml:space="preserve">zdający są zobowiązani zakrywać usta i nos do momentu zajęcia miejsca w sali egzaminacyjnej; </w:t>
      </w:r>
      <w:r w:rsidR="00C74E2D" w:rsidRPr="00C74E2D">
        <w:rPr>
          <w:rFonts w:ascii="Times New Roman" w:hAnsi="Times New Roman"/>
        </w:rPr>
        <w:t>Po</w:t>
      </w:r>
      <w:r w:rsidR="008A729B" w:rsidRPr="00C74E2D">
        <w:rPr>
          <w:rFonts w:ascii="Times New Roman" w:hAnsi="Times New Roman"/>
        </w:rPr>
        <w:t xml:space="preserve"> zajęci</w:t>
      </w:r>
      <w:r w:rsidR="00C74E2D">
        <w:rPr>
          <w:rFonts w:ascii="Times New Roman" w:hAnsi="Times New Roman"/>
        </w:rPr>
        <w:t xml:space="preserve">u miejsca w sali egzaminacyjnej </w:t>
      </w:r>
      <w:r w:rsidR="008A729B" w:rsidRPr="00C74E2D">
        <w:rPr>
          <w:rFonts w:ascii="Times New Roman" w:hAnsi="Times New Roman"/>
        </w:rPr>
        <w:t xml:space="preserve">(w trakcie egzaminu) </w:t>
      </w:r>
      <w:r w:rsidR="008A729B" w:rsidRPr="00C74E2D">
        <w:rPr>
          <w:rFonts w:ascii="Times New Roman" w:hAnsi="Times New Roman"/>
          <w:b/>
        </w:rPr>
        <w:t>zdający ma obowiązek</w:t>
      </w:r>
      <w:r w:rsidR="008A729B" w:rsidRPr="00C74E2D">
        <w:rPr>
          <w:rFonts w:ascii="Times New Roman" w:hAnsi="Times New Roman"/>
        </w:rPr>
        <w:t xml:space="preserve"> ponownie zakryć usta i nos, kiedy:</w:t>
      </w:r>
      <w:r w:rsidR="00C74E2D" w:rsidRPr="00C74E2D">
        <w:rPr>
          <w:rFonts w:ascii="Times New Roman" w:hAnsi="Times New Roman"/>
        </w:rPr>
        <w:t xml:space="preserve"> </w:t>
      </w:r>
      <w:r w:rsidR="008A729B" w:rsidRPr="00C74E2D">
        <w:rPr>
          <w:rFonts w:ascii="Times New Roman" w:hAnsi="Times New Roman"/>
          <w:b/>
          <w:bCs/>
        </w:rPr>
        <w:t>podchodzi do niego nauczyciel, aby odpowiedzieć na zadane przez niego pytanie, wychodzi do toalety,</w:t>
      </w:r>
      <w:r w:rsidR="00C74E2D" w:rsidRPr="00C74E2D">
        <w:rPr>
          <w:rFonts w:ascii="Times New Roman" w:hAnsi="Times New Roman"/>
          <w:b/>
          <w:bCs/>
        </w:rPr>
        <w:t xml:space="preserve"> kończy </w:t>
      </w:r>
      <w:r w:rsidR="00C74E2D">
        <w:rPr>
          <w:rFonts w:ascii="Times New Roman" w:hAnsi="Times New Roman"/>
          <w:b/>
          <w:bCs/>
        </w:rPr>
        <w:t xml:space="preserve">pracę z arkuszem egzaminacyjnym </w:t>
      </w:r>
      <w:r w:rsidR="00C74E2D" w:rsidRPr="00C74E2D">
        <w:rPr>
          <w:rFonts w:ascii="Times New Roman" w:hAnsi="Times New Roman"/>
          <w:b/>
          <w:bCs/>
        </w:rPr>
        <w:t>i wychodzi z sali egzaminacyjnej</w:t>
      </w:r>
    </w:p>
    <w:p w:rsidR="00A769A1" w:rsidRPr="00985B40" w:rsidRDefault="00C74E2D" w:rsidP="001353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>W czasie trwania egzaminu</w:t>
      </w:r>
      <w:r w:rsidRPr="00985B40">
        <w:rPr>
          <w:rFonts w:ascii="Times New Roman" w:hAnsi="Times New Roman"/>
          <w:b/>
        </w:rPr>
        <w:t xml:space="preserve"> </w:t>
      </w:r>
      <w:r w:rsidR="004105C8" w:rsidRPr="00985B40">
        <w:rPr>
          <w:rFonts w:ascii="Times New Roman" w:hAnsi="Times New Roman"/>
          <w:b/>
        </w:rPr>
        <w:t>uczniowie nie  powinni opuszczać sali egzaminacyjnej</w:t>
      </w:r>
      <w:r w:rsidR="004105C8" w:rsidRPr="00985B40">
        <w:rPr>
          <w:rFonts w:ascii="Times New Roman" w:hAnsi="Times New Roman"/>
        </w:rPr>
        <w:t xml:space="preserve">. </w:t>
      </w:r>
      <w:r w:rsidR="004105C8" w:rsidRPr="00985B40">
        <w:rPr>
          <w:rFonts w:ascii="Times New Roman" w:hAnsi="Times New Roman"/>
          <w:b/>
        </w:rPr>
        <w:t xml:space="preserve">W uzasadnionych przypadkach </w:t>
      </w:r>
      <w:r w:rsidR="004105C8" w:rsidRPr="00985B40">
        <w:rPr>
          <w:rFonts w:ascii="Times New Roman" w:hAnsi="Times New Roman"/>
        </w:rPr>
        <w:t xml:space="preserve">przewodniczący zespołu nadzorującego </w:t>
      </w:r>
      <w:r w:rsidR="004105C8" w:rsidRPr="00985B40">
        <w:rPr>
          <w:rFonts w:ascii="Times New Roman" w:hAnsi="Times New Roman"/>
          <w:b/>
        </w:rPr>
        <w:t>może zezwolić</w:t>
      </w:r>
      <w:r w:rsidR="004105C8" w:rsidRPr="00985B40">
        <w:rPr>
          <w:rFonts w:ascii="Times New Roman" w:hAnsi="Times New Roman"/>
        </w:rPr>
        <w:t xml:space="preserve"> uczniowi na </w:t>
      </w:r>
      <w:r w:rsidR="004105C8" w:rsidRPr="00985B40">
        <w:rPr>
          <w:rFonts w:ascii="Times New Roman" w:hAnsi="Times New Roman"/>
          <w:b/>
        </w:rPr>
        <w:t>opuszczenie</w:t>
      </w:r>
      <w:r w:rsidR="004105C8" w:rsidRPr="00985B40">
        <w:rPr>
          <w:rFonts w:ascii="Times New Roman" w:hAnsi="Times New Roman"/>
        </w:rPr>
        <w:t xml:space="preserve">  </w:t>
      </w:r>
      <w:r w:rsidR="004105C8" w:rsidRPr="00985B40">
        <w:rPr>
          <w:rFonts w:ascii="Times New Roman" w:hAnsi="Times New Roman"/>
          <w:b/>
        </w:rPr>
        <w:t>sali</w:t>
      </w:r>
      <w:r w:rsidR="004105C8" w:rsidRPr="00985B40">
        <w:rPr>
          <w:rFonts w:ascii="Times New Roman" w:hAnsi="Times New Roman"/>
        </w:rPr>
        <w:t xml:space="preserve">  </w:t>
      </w:r>
      <w:r w:rsidR="004105C8" w:rsidRPr="00985B40">
        <w:rPr>
          <w:rFonts w:ascii="Times New Roman" w:hAnsi="Times New Roman"/>
        </w:rPr>
        <w:lastRenderedPageBreak/>
        <w:t xml:space="preserve">egzaminacyjnej  </w:t>
      </w:r>
      <w:r w:rsidR="004105C8" w:rsidRPr="00985B40">
        <w:rPr>
          <w:rFonts w:ascii="Times New Roman" w:hAnsi="Times New Roman"/>
          <w:u w:val="single"/>
        </w:rPr>
        <w:t>po  zapewnieniu  warunków  wykluczających  możliwość kontaktowania się ucznia z innymi osobami, z wyjątkiem osób udzielających pomocy medycznej.</w:t>
      </w:r>
      <w:r w:rsidR="004105C8" w:rsidRPr="00985B40">
        <w:rPr>
          <w:rFonts w:ascii="Times New Roman" w:hAnsi="Times New Roman"/>
        </w:rPr>
        <w:t xml:space="preserve"> Po uzyskaniu zezwolenia przewodniczącego zespołu nadzorującego na wyjście zdający pozostawia zamknięty arkusz egzaminacyjny na swoim stoliku, a czas  jego  nieobecności  jest  odnotowywany  w  protokole  przebiegu  egzaminu  w danej </w:t>
      </w:r>
      <w:r w:rsidR="00A769A1" w:rsidRPr="00985B40">
        <w:rPr>
          <w:rFonts w:ascii="Times New Roman" w:hAnsi="Times New Roman"/>
        </w:rPr>
        <w:t>S</w:t>
      </w:r>
      <w:r w:rsidR="004105C8" w:rsidRPr="00985B40">
        <w:rPr>
          <w:rFonts w:ascii="Times New Roman" w:hAnsi="Times New Roman"/>
        </w:rPr>
        <w:t>ali</w:t>
      </w:r>
      <w:r w:rsidR="00A769A1" w:rsidRPr="00985B40">
        <w:rPr>
          <w:rFonts w:ascii="Times New Roman" w:hAnsi="Times New Roman"/>
        </w:rPr>
        <w:t xml:space="preserve">. </w:t>
      </w:r>
    </w:p>
    <w:p w:rsidR="00302387" w:rsidRPr="00302387" w:rsidRDefault="00C74E2D" w:rsidP="001353C9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387">
        <w:rPr>
          <w:rFonts w:ascii="Times New Roman" w:hAnsi="Times New Roman"/>
          <w:b/>
          <w:u w:val="single"/>
        </w:rPr>
        <w:t>Jeśli uczeń ukończył pracę przed wyznaczonym czasem</w:t>
      </w:r>
      <w:r w:rsidRPr="00302387">
        <w:rPr>
          <w:rFonts w:ascii="Times New Roman" w:hAnsi="Times New Roman"/>
        </w:rPr>
        <w:t xml:space="preserve">, zgłasza to zespołowi nadzorującemu przez podniesienie  ręki,  zamyka  arkusz  i  odkłada  go  na  brzeg  stolika.  Przewodniczący zespołu nadzorującego  lub  członek  zespołu  nadzorującego  w  obecności  ucznia  sprawdza  kompletność materiałów, przestrzegając zasad określonych w Wytycznych. </w:t>
      </w:r>
      <w:r w:rsidR="00302387" w:rsidRPr="00302387">
        <w:rPr>
          <w:rFonts w:ascii="Times New Roman" w:hAnsi="Times New Roman"/>
        </w:rPr>
        <w:t>P</w:t>
      </w:r>
      <w:r w:rsidRPr="00302387">
        <w:rPr>
          <w:rFonts w:ascii="Times New Roman" w:hAnsi="Times New Roman"/>
        </w:rPr>
        <w:t xml:space="preserve">rzed  odebraniem  jego  arkusza  egzaminacyjnego  członek  zespołu  nadzorującego sprawdza, czy uczeń zaznaczył odpowiedzi  na  karcie  odpowiedzi.  W przypadku braku zaznaczeń poleca zdającemu wykonanie tej czynności (nie dotyczy uczniów korzystających z arkuszy w formie dostosowanej do niepełnosprawności, tj. OPO/OMA/OJ**-200, -400, -500, -600, -700, -800, -Q00 oraz uczniów ze specyficznymi trudnościami </w:t>
      </w:r>
      <w:proofErr w:type="spellStart"/>
      <w:r w:rsidRPr="00302387">
        <w:rPr>
          <w:rFonts w:ascii="Times New Roman" w:hAnsi="Times New Roman"/>
        </w:rPr>
        <w:t>wuczeniu</w:t>
      </w:r>
      <w:proofErr w:type="spellEnd"/>
      <w:r w:rsidRPr="00302387">
        <w:rPr>
          <w:rFonts w:ascii="Times New Roman" w:hAnsi="Times New Roman"/>
        </w:rPr>
        <w:t xml:space="preserve"> się, niepełnosprawnych ruchowo, z czasową niesprawnością rąk, z afazją). </w:t>
      </w:r>
      <w:r w:rsidR="00302387">
        <w:t xml:space="preserve">. </w:t>
      </w:r>
    </w:p>
    <w:p w:rsidR="00302387" w:rsidRDefault="00302387" w:rsidP="00302387">
      <w:pPr>
        <w:spacing w:after="0"/>
        <w:ind w:left="426"/>
        <w:jc w:val="both"/>
      </w:pPr>
      <w:r>
        <w:t xml:space="preserve">Po otrzymaniu pozwolenia na opuszczenie sali uczeń wychodzi, nie zakłócając pracy pozostałym piszącym. Wychodząc z sali egzaminacyjnej – zakrywa usta i nos. </w:t>
      </w:r>
    </w:p>
    <w:p w:rsidR="004105C8" w:rsidRDefault="00A769A1" w:rsidP="00302387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387">
        <w:rPr>
          <w:rFonts w:ascii="Times New Roman" w:hAnsi="Times New Roman"/>
          <w:b/>
        </w:rPr>
        <w:t>Jeżeli uczeń uzna,</w:t>
      </w:r>
      <w:r w:rsidRPr="00302387">
        <w:rPr>
          <w:rFonts w:ascii="Times New Roman" w:hAnsi="Times New Roman"/>
        </w:rPr>
        <w:t xml:space="preserve"> </w:t>
      </w:r>
      <w:r w:rsidRPr="00302387">
        <w:rPr>
          <w:rFonts w:ascii="Times New Roman" w:hAnsi="Times New Roman"/>
          <w:b/>
        </w:rPr>
        <w:t>że</w:t>
      </w:r>
      <w:r w:rsidRPr="00302387">
        <w:rPr>
          <w:rFonts w:ascii="Times New Roman" w:hAnsi="Times New Roman"/>
        </w:rPr>
        <w:t xml:space="preserve"> w trakcie egzaminu </w:t>
      </w:r>
      <w:r w:rsidRPr="00302387">
        <w:rPr>
          <w:rFonts w:ascii="Times New Roman" w:hAnsi="Times New Roman"/>
          <w:b/>
        </w:rPr>
        <w:t>zostały naruszone przepisy</w:t>
      </w:r>
      <w:r w:rsidRPr="00302387">
        <w:rPr>
          <w:rFonts w:ascii="Times New Roman" w:hAnsi="Times New Roman"/>
        </w:rPr>
        <w:t xml:space="preserve"> dotyczące jego przeprowadzania, on </w:t>
      </w:r>
      <w:r w:rsidRPr="00302387">
        <w:rPr>
          <w:rFonts w:ascii="Times New Roman" w:hAnsi="Times New Roman"/>
          <w:b/>
          <w:u w:val="single"/>
        </w:rPr>
        <w:t>lub jego rodzice</w:t>
      </w:r>
      <w:r w:rsidRPr="00302387">
        <w:rPr>
          <w:rFonts w:ascii="Times New Roman" w:hAnsi="Times New Roman"/>
        </w:rPr>
        <w:t xml:space="preserve"> (prawni opiekunowie) </w:t>
      </w:r>
      <w:r w:rsidRPr="00302387">
        <w:rPr>
          <w:rFonts w:ascii="Times New Roman" w:hAnsi="Times New Roman"/>
          <w:b/>
        </w:rPr>
        <w:t>mogą</w:t>
      </w:r>
      <w:r w:rsidRPr="00302387">
        <w:rPr>
          <w:rFonts w:ascii="Times New Roman" w:hAnsi="Times New Roman"/>
        </w:rPr>
        <w:t xml:space="preserve"> w terminie 2 dni od daty odpowiedniej części egzaminu </w:t>
      </w:r>
      <w:r w:rsidRPr="00302387">
        <w:rPr>
          <w:rFonts w:ascii="Times New Roman" w:hAnsi="Times New Roman"/>
          <w:b/>
        </w:rPr>
        <w:t xml:space="preserve">zgłosić pisemne zastrzeżenia do dyrektora właściwej okręgowej komisji egzaminacyjnej. </w:t>
      </w:r>
      <w:r w:rsidRPr="00302387">
        <w:rPr>
          <w:rFonts w:ascii="Times New Roman" w:hAnsi="Times New Roman"/>
        </w:rPr>
        <w:t>Zastrzeżenie musi zawierać dokładny opis zaistniałej sytuacji. Dyrektor właściwej okręgowej komisji egzaminacyjnej rozpatruje zastrzeżenia w terminie 7 dni od daty ich otrzymania i w razie stwierdzenia naruszenia przepisów dotyczących przeprowadzania egzaminu, w porozumieniu z dyrektorem Centralnej Komisji Egzaminacyjnej (CKE), może unieważnić odpowiedni zakres/poziom danej części egzaminu, jeżeli to naruszenie mogło wpłynąć na jego wynik. Uczeń przystępuje do odpowiedniego zakresu/poziomu danej części egzaminu w innym terminie ustalonym przez dyrektora CKE.</w:t>
      </w:r>
    </w:p>
    <w:p w:rsidR="008F5BE2" w:rsidRDefault="008F5BE2" w:rsidP="008F5BE2">
      <w:pPr>
        <w:pStyle w:val="Akapitzlist"/>
        <w:numPr>
          <w:ilvl w:val="0"/>
          <w:numId w:val="1"/>
        </w:numPr>
        <w:ind w:left="426" w:hanging="426"/>
      </w:pPr>
      <w:r w:rsidRPr="008F5BE2">
        <w:rPr>
          <w:b/>
        </w:rPr>
        <w:t>Jeżeli ze względów zdrowotnych uczeń nie może zasłaniać ust i nosa maseczką, rodzice ucznia</w:t>
      </w:r>
      <w:r>
        <w:t xml:space="preserve"> przekazują </w:t>
      </w:r>
      <w:r w:rsidRPr="008F5BE2">
        <w:rPr>
          <w:b/>
        </w:rPr>
        <w:t>stosowną informację - zaświadczenie</w:t>
      </w:r>
      <w:r>
        <w:t xml:space="preserve"> dyrektorowi szkoły </w:t>
      </w:r>
      <w:r w:rsidRPr="008F5BE2">
        <w:rPr>
          <w:b/>
        </w:rPr>
        <w:t>nie później niż 18 maja 2021</w:t>
      </w:r>
      <w:r>
        <w:t xml:space="preserve"> r. Uczeń taki przystępuje do egzaminu w oddzielnej sali egzaminacyjne</w:t>
      </w:r>
    </w:p>
    <w:p w:rsidR="008F5BE2" w:rsidRPr="00302387" w:rsidRDefault="008F5BE2" w:rsidP="008F5BE2">
      <w:pPr>
        <w:spacing w:after="0"/>
        <w:ind w:left="426"/>
        <w:jc w:val="both"/>
        <w:rPr>
          <w:rFonts w:ascii="Times New Roman" w:hAnsi="Times New Roman"/>
        </w:rPr>
      </w:pPr>
    </w:p>
    <w:p w:rsidR="00837E7A" w:rsidRPr="00985B40" w:rsidRDefault="00837E7A" w:rsidP="00FA0651"/>
    <w:p w:rsidR="004622E0" w:rsidRPr="00985B40" w:rsidRDefault="004622E0" w:rsidP="004622E0">
      <w:pPr>
        <w:jc w:val="center"/>
        <w:rPr>
          <w:b/>
        </w:rPr>
      </w:pPr>
      <w:r w:rsidRPr="00985B40">
        <w:rPr>
          <w:b/>
        </w:rPr>
        <w:t>UNIEWAŻNIENIE EGZAMINU ÓSMOKLASISTY Z DANEGO PRZEDMIOTU PRZEZ PRZEWODNICZĄCEGO ZESPOŁU EGZAMINACYJNEGO</w:t>
      </w:r>
    </w:p>
    <w:p w:rsidR="004622E0" w:rsidRPr="00985B40" w:rsidRDefault="00E72E17" w:rsidP="00E72E17">
      <w:pPr>
        <w:spacing w:after="0"/>
        <w:rPr>
          <w:rFonts w:ascii="Times New Roman" w:hAnsi="Times New Roman"/>
        </w:rPr>
      </w:pPr>
      <w:r w:rsidRPr="00985B40">
        <w:rPr>
          <w:rFonts w:ascii="Times New Roman" w:hAnsi="Times New Roman"/>
        </w:rPr>
        <w:t>Następuje w</w:t>
      </w:r>
      <w:r w:rsidR="004622E0" w:rsidRPr="00985B40">
        <w:rPr>
          <w:rFonts w:ascii="Times New Roman" w:hAnsi="Times New Roman"/>
        </w:rPr>
        <w:t xml:space="preserve"> przypadku:</w:t>
      </w:r>
    </w:p>
    <w:p w:rsidR="004622E0" w:rsidRPr="00985B40" w:rsidRDefault="004622E0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stwierdzenia niesamodzielnego rozwiązywania zadań przez ucznia </w:t>
      </w:r>
    </w:p>
    <w:p w:rsidR="004622E0" w:rsidRPr="00985B40" w:rsidRDefault="004622E0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wniesienia lub  korzystania  przez  ucznia  w  sali  egzaminacyjnej  z  urządzenia telekomunikacyjnego  albo  materiałów  lub  przyborów  pomocniczych  niewymienionych w komunikacie o przyborach </w:t>
      </w:r>
    </w:p>
    <w:p w:rsidR="00E72E17" w:rsidRPr="00985B40" w:rsidRDefault="004622E0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>zakłócania przez ucznia prawidłowego przebiegu egzaminu ósmoklasisty z danego przedmiotu, w sposób utrudniający pracę pozostałym uczniom –przewodniczący  zespołu</w:t>
      </w:r>
      <w:r w:rsidR="002E1F61">
        <w:rPr>
          <w:rFonts w:ascii="Times New Roman" w:hAnsi="Times New Roman"/>
        </w:rPr>
        <w:t xml:space="preserve">  egzaminacyjnego  przerywa  i </w:t>
      </w:r>
      <w:r w:rsidRPr="00985B40">
        <w:rPr>
          <w:rFonts w:ascii="Times New Roman" w:hAnsi="Times New Roman"/>
        </w:rPr>
        <w:t>unieważnia  temu  uczniowi egzamin ósmoklasisty  z  danego  przedmiotu.</w:t>
      </w:r>
      <w:r w:rsidR="002E1F61">
        <w:rPr>
          <w:rFonts w:ascii="Times New Roman" w:hAnsi="Times New Roman"/>
        </w:rPr>
        <w:t xml:space="preserve">  Informację  o  przerwaniu  i </w:t>
      </w:r>
      <w:r w:rsidRPr="00985B40">
        <w:rPr>
          <w:rFonts w:ascii="Times New Roman" w:hAnsi="Times New Roman"/>
        </w:rPr>
        <w:t xml:space="preserve">unieważnieniu  zamieszcza  się w protokole przebiegu egzaminu. </w:t>
      </w:r>
    </w:p>
    <w:p w:rsidR="004622E0" w:rsidRPr="00985B40" w:rsidRDefault="004C00E5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72E17" w:rsidRPr="00985B40">
        <w:rPr>
          <w:rFonts w:ascii="Times New Roman" w:hAnsi="Times New Roman"/>
        </w:rPr>
        <w:t>czeń, któremu  unieważniono egzamin ósmoklasisty z danego przedmiotu lub przedmiotów, przeprowadzany w terminie głównym, przystępuje ponownie do egzaminu z tego przedmiotu lub przedmiotów w dodatkowym terminie ustalonym w komunikacie o harmonogramie – w czerwcu. Jeżeli unieważnienie z jednej z przyczyn określonych wyżej. nastąpiło w terminie  dodatkowym, dyrektor  okręgowej  komisji  egzaminacyjnej  ustala  wynik egzaminu   z   tego   przedmiotu   lub przedmiotów jako „0%”</w:t>
      </w:r>
    </w:p>
    <w:p w:rsidR="001353C9" w:rsidRPr="00985B40" w:rsidRDefault="001353C9" w:rsidP="001353C9">
      <w:pPr>
        <w:pStyle w:val="Akapitzlist"/>
        <w:spacing w:after="0"/>
        <w:jc w:val="both"/>
        <w:rPr>
          <w:rFonts w:ascii="Times New Roman" w:hAnsi="Times New Roman"/>
        </w:rPr>
      </w:pPr>
    </w:p>
    <w:p w:rsidR="001353C9" w:rsidRPr="00985B40" w:rsidRDefault="00E72E17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  <w:b/>
          <w:u w:val="single"/>
        </w:rPr>
        <w:t>Jeżeli podczas egzaminu</w:t>
      </w:r>
      <w:r w:rsidRPr="00985B40">
        <w:rPr>
          <w:rFonts w:ascii="Times New Roman" w:hAnsi="Times New Roman"/>
        </w:rPr>
        <w:t xml:space="preserve"> ósmoklasisty</w:t>
      </w:r>
      <w:r w:rsidR="001353C9" w:rsidRPr="00985B40">
        <w:rPr>
          <w:rFonts w:ascii="Times New Roman" w:hAnsi="Times New Roman"/>
        </w:rPr>
        <w:t xml:space="preserve"> </w:t>
      </w:r>
      <w:r w:rsidRPr="00985B40">
        <w:rPr>
          <w:rFonts w:ascii="Times New Roman" w:hAnsi="Times New Roman"/>
        </w:rPr>
        <w:t xml:space="preserve">przeprowadzanego w terminie głównym uczeń </w:t>
      </w:r>
      <w:r w:rsidRPr="00985B40">
        <w:rPr>
          <w:rFonts w:ascii="Times New Roman" w:hAnsi="Times New Roman"/>
          <w:b/>
          <w:u w:val="single"/>
        </w:rPr>
        <w:t>z przyczyn losowych lub zdrowotnych przerywa pracę z arkuszem</w:t>
      </w:r>
      <w:r w:rsidRPr="00985B40">
        <w:rPr>
          <w:rFonts w:ascii="Times New Roman" w:hAnsi="Times New Roman"/>
        </w:rPr>
        <w:t xml:space="preserve">, przewodniczący zespołu egzaminacyjnego dołącza jego arkusz do protokołu zbiorczego przebiegu egzaminu ósmoklasisty z danego przedmiotu. </w:t>
      </w:r>
      <w:r w:rsidRPr="00985B40">
        <w:rPr>
          <w:rFonts w:ascii="Times New Roman" w:hAnsi="Times New Roman"/>
          <w:b/>
        </w:rPr>
        <w:t>Arkusz  nie  jest</w:t>
      </w:r>
      <w:r w:rsidR="001353C9" w:rsidRPr="00985B40">
        <w:rPr>
          <w:rFonts w:ascii="Times New Roman" w:hAnsi="Times New Roman"/>
          <w:b/>
        </w:rPr>
        <w:t xml:space="preserve"> </w:t>
      </w:r>
      <w:r w:rsidRPr="00985B40">
        <w:rPr>
          <w:rFonts w:ascii="Times New Roman" w:hAnsi="Times New Roman"/>
          <w:b/>
        </w:rPr>
        <w:t>przekazywany  do  sprawdzenia</w:t>
      </w:r>
      <w:r w:rsidRPr="00985B40">
        <w:rPr>
          <w:rFonts w:ascii="Times New Roman" w:hAnsi="Times New Roman"/>
        </w:rPr>
        <w:t xml:space="preserve">,  a  </w:t>
      </w:r>
      <w:r w:rsidRPr="00985B40">
        <w:rPr>
          <w:rFonts w:ascii="Times New Roman" w:hAnsi="Times New Roman"/>
          <w:b/>
        </w:rPr>
        <w:t>uczeń</w:t>
      </w:r>
      <w:r w:rsidRPr="00985B40">
        <w:rPr>
          <w:rFonts w:ascii="Times New Roman" w:hAnsi="Times New Roman"/>
        </w:rPr>
        <w:t xml:space="preserve">  </w:t>
      </w:r>
      <w:r w:rsidRPr="00985B40">
        <w:rPr>
          <w:rFonts w:ascii="Times New Roman" w:hAnsi="Times New Roman"/>
          <w:b/>
        </w:rPr>
        <w:t>ma  prawo</w:t>
      </w:r>
      <w:r w:rsidRPr="00985B40">
        <w:rPr>
          <w:rFonts w:ascii="Times New Roman" w:hAnsi="Times New Roman"/>
        </w:rPr>
        <w:t xml:space="preserve">  </w:t>
      </w:r>
      <w:r w:rsidRPr="00985B40">
        <w:rPr>
          <w:rFonts w:ascii="Times New Roman" w:hAnsi="Times New Roman"/>
          <w:b/>
        </w:rPr>
        <w:t>przystąpić  do egzaminu</w:t>
      </w:r>
      <w:r w:rsidRPr="00985B40">
        <w:rPr>
          <w:rFonts w:ascii="Times New Roman" w:hAnsi="Times New Roman"/>
        </w:rPr>
        <w:t xml:space="preserve"> ósmoklasisty z tego przedmiotu (lub przedmiotów, jeżeli sytuacja powtarza się w kolejnych dniach przeprowadzania egzaminu) </w:t>
      </w:r>
      <w:r w:rsidRPr="00985B40">
        <w:rPr>
          <w:rFonts w:ascii="Times New Roman" w:hAnsi="Times New Roman"/>
          <w:b/>
        </w:rPr>
        <w:t>w</w:t>
      </w:r>
      <w:r w:rsidR="001353C9" w:rsidRPr="00985B40">
        <w:rPr>
          <w:rFonts w:ascii="Times New Roman" w:hAnsi="Times New Roman"/>
          <w:b/>
        </w:rPr>
        <w:t xml:space="preserve"> </w:t>
      </w:r>
      <w:r w:rsidRPr="00985B40">
        <w:rPr>
          <w:rFonts w:ascii="Times New Roman" w:hAnsi="Times New Roman"/>
          <w:b/>
        </w:rPr>
        <w:t>terminie dodatkowym</w:t>
      </w:r>
      <w:r w:rsidRPr="00985B40">
        <w:rPr>
          <w:rFonts w:ascii="Times New Roman" w:hAnsi="Times New Roman"/>
        </w:rPr>
        <w:t>.</w:t>
      </w:r>
    </w:p>
    <w:p w:rsidR="00E72E17" w:rsidRPr="00985B40" w:rsidRDefault="00E72E17" w:rsidP="003940EE">
      <w:pPr>
        <w:pStyle w:val="Akapitzlist"/>
        <w:spacing w:after="0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  <w:b/>
        </w:rPr>
        <w:t>Dyrektor</w:t>
      </w:r>
      <w:r w:rsidRPr="00985B40">
        <w:rPr>
          <w:rFonts w:ascii="Times New Roman" w:hAnsi="Times New Roman"/>
        </w:rPr>
        <w:t xml:space="preserve"> szkoły </w:t>
      </w:r>
      <w:r w:rsidRPr="00985B40">
        <w:rPr>
          <w:rFonts w:ascii="Times New Roman" w:hAnsi="Times New Roman"/>
          <w:b/>
        </w:rPr>
        <w:t>informuje</w:t>
      </w:r>
      <w:r w:rsidRPr="00985B40">
        <w:rPr>
          <w:rFonts w:ascii="Times New Roman" w:hAnsi="Times New Roman"/>
        </w:rPr>
        <w:t xml:space="preserve"> o </w:t>
      </w:r>
      <w:r w:rsidRPr="00985B40">
        <w:rPr>
          <w:rFonts w:ascii="Times New Roman" w:hAnsi="Times New Roman"/>
          <w:b/>
        </w:rPr>
        <w:t>zaistniałej sytuacji rodziców zdającego</w:t>
      </w:r>
      <w:r w:rsidRPr="00985B40">
        <w:rPr>
          <w:rFonts w:ascii="Times New Roman" w:hAnsi="Times New Roman"/>
        </w:rPr>
        <w:t xml:space="preserve">, którzy </w:t>
      </w:r>
      <w:r w:rsidRPr="00985B40">
        <w:rPr>
          <w:rFonts w:ascii="Times New Roman" w:hAnsi="Times New Roman"/>
          <w:b/>
        </w:rPr>
        <w:t>mają prawo postanowić, że arkusz powinien zostać sprawdzony i oceniony.</w:t>
      </w:r>
      <w:r w:rsidRPr="00985B40">
        <w:rPr>
          <w:rFonts w:ascii="Times New Roman" w:hAnsi="Times New Roman"/>
        </w:rPr>
        <w:t xml:space="preserve"> Dyrektor szkoły przekazuje decyzję rodziców dyrektorowi OKE. Jeżeli sytuacja opisana ma miejsce podczas egzaminu ósmoklasisty</w:t>
      </w:r>
      <w:r w:rsidR="001353C9" w:rsidRPr="00985B40">
        <w:rPr>
          <w:rFonts w:ascii="Times New Roman" w:hAnsi="Times New Roman"/>
        </w:rPr>
        <w:t xml:space="preserve"> </w:t>
      </w:r>
      <w:r w:rsidRPr="00985B40">
        <w:rPr>
          <w:rFonts w:ascii="Times New Roman" w:hAnsi="Times New Roman"/>
        </w:rPr>
        <w:t>przeprowadzanego w</w:t>
      </w:r>
      <w:r w:rsidR="001353C9" w:rsidRPr="00985B40">
        <w:rPr>
          <w:rFonts w:ascii="Times New Roman" w:hAnsi="Times New Roman"/>
        </w:rPr>
        <w:t xml:space="preserve"> </w:t>
      </w:r>
      <w:r w:rsidRPr="00985B40">
        <w:rPr>
          <w:rFonts w:ascii="Times New Roman" w:hAnsi="Times New Roman"/>
        </w:rPr>
        <w:t>terminie  dodatkowym,  decyzję  co  do  sposobu  postępowania  podejmuje  dyrektor  okręgowej komisji egzaminacyjnej w porozumieniu z dyrektorem Centralnej Komisji Egzaminacyjne</w:t>
      </w:r>
    </w:p>
    <w:p w:rsidR="00825C8B" w:rsidRPr="00985B40" w:rsidRDefault="00825C8B" w:rsidP="008F1367">
      <w:pPr>
        <w:pStyle w:val="Akapitzlist"/>
        <w:rPr>
          <w:rFonts w:ascii="Arial" w:hAnsi="Arial" w:cs="Arial"/>
        </w:rPr>
      </w:pPr>
    </w:p>
    <w:p w:rsidR="00825C8B" w:rsidRPr="00985B40" w:rsidRDefault="00825C8B" w:rsidP="00825C8B">
      <w:pPr>
        <w:pStyle w:val="Akapitzlist"/>
        <w:jc w:val="center"/>
        <w:rPr>
          <w:rFonts w:ascii="Times New Roman" w:hAnsi="Times New Roman"/>
          <w:b/>
        </w:rPr>
      </w:pPr>
      <w:r w:rsidRPr="00985B40">
        <w:rPr>
          <w:rFonts w:ascii="Times New Roman" w:hAnsi="Times New Roman"/>
          <w:b/>
        </w:rPr>
        <w:lastRenderedPageBreak/>
        <w:t xml:space="preserve">PRZYCZYNY UNIEWAŻNIENIA EGZAMINU ÓSMOKLASISTY Z DANEGO PRZEDMIOTU PRZEZ </w:t>
      </w:r>
    </w:p>
    <w:p w:rsidR="008F1367" w:rsidRPr="00985B40" w:rsidRDefault="00825C8B" w:rsidP="00825C8B">
      <w:pPr>
        <w:pStyle w:val="Akapitzlist"/>
        <w:jc w:val="center"/>
        <w:rPr>
          <w:rFonts w:ascii="Times New Roman" w:hAnsi="Times New Roman"/>
          <w:b/>
        </w:rPr>
      </w:pPr>
      <w:r w:rsidRPr="00985B40">
        <w:rPr>
          <w:rFonts w:ascii="Times New Roman" w:hAnsi="Times New Roman"/>
          <w:b/>
        </w:rPr>
        <w:t>dyrektora  okręgowej  komisji  egzaminacyjnej  albo  dyrektora  Centralnej   Komisji Egzaminacyjnej.</w:t>
      </w:r>
    </w:p>
    <w:p w:rsidR="00825C8B" w:rsidRPr="00985B40" w:rsidRDefault="00825C8B" w:rsidP="008F1367">
      <w:pPr>
        <w:pStyle w:val="Akapitzlist"/>
        <w:rPr>
          <w:rFonts w:ascii="Times New Roman" w:hAnsi="Times New Roman"/>
          <w:b/>
        </w:rPr>
      </w:pPr>
    </w:p>
    <w:p w:rsidR="00825C8B" w:rsidRPr="00985B40" w:rsidRDefault="00825C8B" w:rsidP="008F1367">
      <w:pPr>
        <w:pStyle w:val="Akapitzlist"/>
        <w:rPr>
          <w:rFonts w:ascii="Times New Roman" w:hAnsi="Times New Roman"/>
        </w:rPr>
      </w:pPr>
      <w:r w:rsidRPr="00985B40">
        <w:rPr>
          <w:rFonts w:ascii="Times New Roman" w:hAnsi="Times New Roman"/>
        </w:rPr>
        <w:t>Następuje wskutek:</w:t>
      </w:r>
    </w:p>
    <w:p w:rsidR="00825C8B" w:rsidRPr="00985B40" w:rsidRDefault="00825C8B" w:rsidP="00825C8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stwierdzenia podczas sprawdzania pracy egzaminacyjnej przez egzaminatora niesamodzielnego rozwiązania zadania lub zadań przez ucznia lub występowania w pracy egzaminacyjnej ucznia jednakowych  sformułowań  wskazujących  na  udostępnienie  rozwiązań  innemu  uczniowi  lub korzystanie z rozwiązań innego ucznia. </w:t>
      </w:r>
    </w:p>
    <w:p w:rsidR="00825C8B" w:rsidRPr="00985B40" w:rsidRDefault="00825C8B" w:rsidP="00825C8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zgłoszenia  przez  zdającego  lub  jego  rodziców  uzasadnionych  zastrzeżeń związanych z naruszeniem  przepisów  dotyczących  przeprowadzania egzaminu ósmoklasisty,  jeżeli  to naruszenie mogło wpłynąć na wynik tego egzaminu </w:t>
      </w:r>
    </w:p>
    <w:p w:rsidR="00825C8B" w:rsidRPr="00985B40" w:rsidRDefault="00825C8B" w:rsidP="00825C8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zaistnienia okoliczności prowadzących do naruszenia przepisów dotyczących przeprowadzania egzaminu ósmoklasisty,  jeżeli  to  naruszenie  mogło  wpłynąć  na  wynik tego   egzaminu (unieważnienie następuje wówczas z urzędu;.), </w:t>
      </w:r>
    </w:p>
    <w:p w:rsidR="00F84B8C" w:rsidRPr="00985B40" w:rsidRDefault="00825C8B" w:rsidP="00825C8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>niemożności ustalenia wyniku egzaminu ósmoklasisty z danego przedmiotu z powodu zaginięcia lub zniszczenia pracy egzaminacyjnej.</w:t>
      </w:r>
      <w:r w:rsidR="00F84B8C" w:rsidRPr="00985B40">
        <w:rPr>
          <w:rFonts w:ascii="Times New Roman" w:hAnsi="Times New Roman"/>
        </w:rPr>
        <w:t xml:space="preserve"> </w:t>
      </w:r>
    </w:p>
    <w:p w:rsidR="00F84B8C" w:rsidRPr="00985B40" w:rsidRDefault="00F84B8C" w:rsidP="00825C8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Uczeń lub jego rodzice mają prawo złożyć wniosek o wgląd do dokumentacji, na podstawie której dyrektor okręgowej komisji egzaminacyjnej zamierza unieważnić egzamin z danego przedmiotu lub przedmiotów). Wniosek składa się do dyrektora okręgowej komisji egzaminacyjnej w terminie 2 dni roboczych od dnia otrzymania pisemnej informacji, o której mowa </w:t>
      </w:r>
    </w:p>
    <w:p w:rsidR="00825C8B" w:rsidRPr="00985B40" w:rsidRDefault="00825C8B" w:rsidP="008F1367">
      <w:pPr>
        <w:pStyle w:val="Akapitzlist"/>
        <w:rPr>
          <w:rFonts w:ascii="Times New Roman" w:hAnsi="Times New Roman"/>
        </w:rPr>
      </w:pPr>
    </w:p>
    <w:p w:rsidR="006640A3" w:rsidRPr="006640A3" w:rsidRDefault="008F1367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68E">
        <w:rPr>
          <w:rFonts w:ascii="Times New Roman" w:hAnsi="Times New Roman"/>
          <w:b/>
          <w:u w:val="single"/>
        </w:rPr>
        <w:t>Rodzic/opiekun prawny ma możliwość wglądu do sprawdzonej i ocenionej pracy egzaminacyjnej</w:t>
      </w:r>
      <w:r w:rsidRPr="00985B40">
        <w:rPr>
          <w:rFonts w:ascii="Times New Roman" w:hAnsi="Times New Roman"/>
        </w:rPr>
        <w:t xml:space="preserve"> w miejscu i czasie wskazanym przez dyrektora okręgowej komisji egzaminacyjnej, w</w:t>
      </w:r>
      <w:r w:rsidR="00A769A1" w:rsidRPr="00985B40">
        <w:rPr>
          <w:rFonts w:ascii="Times New Roman" w:hAnsi="Times New Roman"/>
        </w:rPr>
        <w:t xml:space="preserve"> </w:t>
      </w:r>
      <w:r w:rsidR="00E7095C">
        <w:rPr>
          <w:rFonts w:ascii="Times New Roman" w:hAnsi="Times New Roman"/>
        </w:rPr>
        <w:t>terminie 6 </w:t>
      </w:r>
      <w:r w:rsidRPr="00985B40">
        <w:rPr>
          <w:rFonts w:ascii="Times New Roman" w:hAnsi="Times New Roman"/>
        </w:rPr>
        <w:t>miesięcy od dnia wydania przez okręgową komisję egzaminacyjną zaświadczeń o</w:t>
      </w:r>
      <w:r w:rsidR="00A769A1" w:rsidRPr="00985B40">
        <w:rPr>
          <w:rFonts w:ascii="Times New Roman" w:hAnsi="Times New Roman"/>
        </w:rPr>
        <w:t xml:space="preserve"> </w:t>
      </w:r>
      <w:r w:rsidRPr="00985B40">
        <w:rPr>
          <w:rFonts w:ascii="Times New Roman" w:hAnsi="Times New Roman"/>
        </w:rPr>
        <w:t>szczegółowych wynikach egzaminu ósmoklasisty</w:t>
      </w:r>
      <w:r w:rsidR="00A769A1" w:rsidRPr="00985B40">
        <w:rPr>
          <w:rFonts w:ascii="Times New Roman" w:hAnsi="Times New Roman"/>
        </w:rPr>
        <w:t xml:space="preserve">. Wniosek o wgląd do pracy egzaminacyjnej składa się do dyrektora właściwej okręgowej komisji egzaminacyjnej. Wniosek </w:t>
      </w:r>
      <w:r w:rsidR="006640A3">
        <w:rPr>
          <w:rFonts w:ascii="Times New Roman" w:hAnsi="Times New Roman"/>
        </w:rPr>
        <w:t xml:space="preserve">o wgląd </w:t>
      </w:r>
      <w:r w:rsidR="00A769A1" w:rsidRPr="00985B40">
        <w:rPr>
          <w:rFonts w:ascii="Times New Roman" w:hAnsi="Times New Roman"/>
        </w:rPr>
        <w:t>może być złożony osobiście przez uprawnioną osobę lub osobę występującą w imieniu zdającego albo przesłany do OKE drogą elektroniczną, faksem lub pocztą tradycyjną.</w:t>
      </w:r>
      <w:r w:rsidR="006640A3">
        <w:rPr>
          <w:rFonts w:ascii="Times New Roman" w:hAnsi="Times New Roman"/>
        </w:rPr>
        <w:t xml:space="preserve"> </w:t>
      </w:r>
    </w:p>
    <w:p w:rsidR="008F1367" w:rsidRPr="0094433D" w:rsidRDefault="006640A3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0A3">
        <w:rPr>
          <w:rFonts w:ascii="Times New Roman" w:hAnsi="Times New Roman"/>
          <w:b/>
          <w:u w:val="single"/>
        </w:rPr>
        <w:t>Uczeń lub jego rodzice mogą zwrócić się z wnioskiem o weryfikację sumy punktów (po dokonaniu wglądu do pracy).</w:t>
      </w:r>
      <w:r w:rsidRPr="006640A3">
        <w:rPr>
          <w:rFonts w:ascii="Times New Roman" w:hAnsi="Times New Roman"/>
        </w:rPr>
        <w:t xml:space="preserve"> Wniosek wraz z uzasadnieniem składa się do dyrektora okręgowej komisji egzaminacyjnej w</w:t>
      </w:r>
      <w:r>
        <w:rPr>
          <w:rFonts w:ascii="Times New Roman" w:hAnsi="Times New Roman"/>
        </w:rPr>
        <w:t xml:space="preserve"> </w:t>
      </w:r>
      <w:r w:rsidRPr="006640A3">
        <w:rPr>
          <w:rFonts w:ascii="Times New Roman" w:hAnsi="Times New Roman"/>
        </w:rPr>
        <w:t>terminie 2 dni roboczych od dnia dokonania wglądu.</w:t>
      </w:r>
      <w:r>
        <w:rPr>
          <w:rFonts w:ascii="Times New Roman" w:hAnsi="Times New Roman"/>
        </w:rPr>
        <w:t xml:space="preserve"> </w:t>
      </w:r>
      <w:r w:rsidRPr="006640A3">
        <w:rPr>
          <w:rFonts w:ascii="Times New Roman" w:hAnsi="Times New Roman"/>
        </w:rPr>
        <w:t xml:space="preserve">Wniosek może być złożony osobiście przez uprawnioną osobę lub osobę występującą w imieniu zdającego lub przesłany do okręgowej komisji egzaminacyjnej drogą elektroniczną, </w:t>
      </w:r>
      <w:r>
        <w:rPr>
          <w:rFonts w:ascii="Times New Roman" w:hAnsi="Times New Roman"/>
        </w:rPr>
        <w:t>faksem lub pocztą tradycyjną.</w:t>
      </w:r>
      <w:r w:rsidR="0094433D">
        <w:rPr>
          <w:rFonts w:ascii="Times New Roman" w:hAnsi="Times New Roman"/>
        </w:rPr>
        <w:t xml:space="preserve"> </w:t>
      </w:r>
      <w:r w:rsidRPr="006640A3">
        <w:rPr>
          <w:rFonts w:ascii="Times New Roman" w:hAnsi="Times New Roman"/>
        </w:rPr>
        <w:t>Weryfikacji sumy punktów dokonuje się w terminie 7dni od dnia otrzymania wniosku, o którym mowa</w:t>
      </w:r>
    </w:p>
    <w:p w:rsidR="0094433D" w:rsidRDefault="0094433D" w:rsidP="0094433D">
      <w:pPr>
        <w:pStyle w:val="Akapitzlist"/>
        <w:spacing w:after="0"/>
        <w:jc w:val="both"/>
        <w:rPr>
          <w:rFonts w:ascii="Times New Roman" w:hAnsi="Times New Roman"/>
          <w:b/>
          <w:u w:val="single"/>
        </w:rPr>
      </w:pPr>
    </w:p>
    <w:p w:rsidR="0094433D" w:rsidRDefault="0094433D" w:rsidP="0094433D">
      <w:pPr>
        <w:pStyle w:val="Akapitzlist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Arkusz </w:t>
      </w:r>
      <w:r w:rsidRPr="0094433D">
        <w:rPr>
          <w:rFonts w:ascii="Times New Roman" w:hAnsi="Times New Roman"/>
          <w:b/>
          <w:u w:val="single"/>
        </w:rPr>
        <w:t>egzaminacyjny do  egzaminu ósmoklasisty z języka polskiego</w:t>
      </w:r>
      <w:r w:rsidR="00F81332">
        <w:rPr>
          <w:rFonts w:ascii="Times New Roman" w:hAnsi="Times New Roman"/>
          <w:b/>
          <w:u w:val="single"/>
        </w:rPr>
        <w:t>, matematyki</w:t>
      </w:r>
      <w:r w:rsidRPr="0094433D">
        <w:rPr>
          <w:rFonts w:ascii="Times New Roman" w:hAnsi="Times New Roman"/>
          <w:b/>
          <w:u w:val="single"/>
        </w:rPr>
        <w:t xml:space="preserve"> i języka </w:t>
      </w:r>
      <w:r>
        <w:rPr>
          <w:rFonts w:ascii="Times New Roman" w:hAnsi="Times New Roman"/>
          <w:b/>
          <w:u w:val="single"/>
        </w:rPr>
        <w:t xml:space="preserve">angielskiego </w:t>
      </w:r>
      <w:r w:rsidRPr="0094433D">
        <w:rPr>
          <w:rFonts w:ascii="Times New Roman" w:hAnsi="Times New Roman"/>
          <w:b/>
          <w:u w:val="single"/>
        </w:rPr>
        <w:t>–schemat</w:t>
      </w:r>
    </w:p>
    <w:p w:rsidR="0094433D" w:rsidRDefault="00F81332" w:rsidP="009443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70905" cy="20789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724" t="35287" r="17990" b="1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32" w:rsidRDefault="00F81332" w:rsidP="009443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332" w:rsidRDefault="00F81332" w:rsidP="009443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A71" w:rsidRDefault="00845A71" w:rsidP="009443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A71" w:rsidRDefault="00845A71" w:rsidP="009443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95C" w:rsidRDefault="00E7095C" w:rsidP="00E7095C">
      <w:pPr>
        <w:pStyle w:val="Heading2"/>
        <w:numPr>
          <w:ilvl w:val="1"/>
          <w:numId w:val="6"/>
        </w:numPr>
        <w:tabs>
          <w:tab w:val="left" w:pos="797"/>
        </w:tabs>
        <w:spacing w:before="208"/>
        <w:ind w:hanging="361"/>
      </w:pPr>
      <w:r>
        <w:t>Jak na karcie odpowiedzi zaznaczyć poprawną odpowiedź oraz pomyłkę w</w:t>
      </w:r>
      <w:r>
        <w:rPr>
          <w:spacing w:val="-37"/>
        </w:rPr>
        <w:t xml:space="preserve"> </w:t>
      </w:r>
      <w:r>
        <w:t>zadaniach</w:t>
      </w:r>
    </w:p>
    <w:p w:rsidR="00E7095C" w:rsidRDefault="00E7095C" w:rsidP="00E7095C">
      <w:pPr>
        <w:spacing w:before="1"/>
        <w:ind w:left="796"/>
        <w:rPr>
          <w:b/>
          <w:sz w:val="24"/>
        </w:rPr>
      </w:pPr>
      <w:r>
        <w:rPr>
          <w:b/>
          <w:sz w:val="24"/>
          <w:u w:val="thick"/>
        </w:rPr>
        <w:t>Zamkniętych - schematy</w:t>
      </w:r>
    </w:p>
    <w:p w:rsidR="00E7095C" w:rsidRDefault="00E7095C" w:rsidP="00E7095C">
      <w:pPr>
        <w:pStyle w:val="Tekstpodstawowy"/>
        <w:spacing w:before="11"/>
        <w:rPr>
          <w:b/>
          <w:sz w:val="20"/>
        </w:rPr>
      </w:pPr>
    </w:p>
    <w:p w:rsidR="00E7095C" w:rsidRDefault="00E7095C" w:rsidP="00E7095C">
      <w:pPr>
        <w:pStyle w:val="Tekstpodstawowy"/>
        <w:spacing w:before="90"/>
        <w:ind w:left="796"/>
      </w:pPr>
      <w:r>
        <w:lastRenderedPageBreak/>
        <w:t>Staraj się nie popełniać błędów przy zaznaczaniu odpowiedzi, ale jeśli się pomylisz,</w:t>
      </w:r>
      <w:r>
        <w:rPr>
          <w:u w:val="single"/>
        </w:rPr>
        <w:t xml:space="preserve"> błędne</w:t>
      </w:r>
    </w:p>
    <w:p w:rsidR="00E7095C" w:rsidRDefault="00E7095C" w:rsidP="00E7095C">
      <w:pPr>
        <w:pStyle w:val="Tekstpodstawowy"/>
        <w:ind w:left="796"/>
      </w:pPr>
      <w:r>
        <w:pict>
          <v:group id="_x0000_s1078" style="position:absolute;left:0;text-align:left;margin-left:164.9pt;margin-top:12.25pt;width:126.8pt;height:46.6pt;z-index:251654656;mso-position-horizontal-relative:page" coordorigin="3298,245" coordsize="2536,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3685;top:745;width:1700;height:431">
              <v:imagedata r:id="rId10" o:title=""/>
            </v:shape>
            <v:shape id="_x0000_s1080" style="position:absolute;left:3298;top:244;width:2536;height:794" coordorigin="3298,245" coordsize="2536,794" o:spt="100" adj="0,,0" path="m3796,690r-25,-59l3744,567r-34,40l3308,265r-10,11l3700,619r-34,39l3796,690xm3970,888r-150,l3820,1038r150,l3970,888xm5834,256r-10,-11l5365,610r-32,-41l5276,690r131,-27l5384,634r-9,-12l5834,256xe" fillcolor="black" stroked="f">
              <v:stroke joinstyle="round"/>
              <v:formulas/>
              <v:path arrowok="t" o:connecttype="segments"/>
            </v:shape>
            <v:rect id="_x0000_s1081" style="position:absolute;left:3820;top:888;width:150;height:150" filled="f" strokeweight="1pt"/>
            <v:rect id="_x0000_s1082" style="position:absolute;left:5084;top:893;width:150;height:150" fillcolor="black" stroked="f"/>
            <v:shape id="_x0000_s1083" style="position:absolute;left:3722;top:801;width:1512;height:316" coordorigin="3722,801" coordsize="1512,316" o:spt="100" adj="0,,0" path="m5084,1043r150,l5234,893r-150,l5084,1043xm3722,959r13,-61l3772,848r54,-34l3892,801r66,13l4011,848r37,50l4061,959r-13,62l4011,1071r-53,34l3892,1117r-66,-12l3772,1071r-37,-50l3722,959x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60"/>
          <w:u w:val="single"/>
        </w:rPr>
        <w:t xml:space="preserve"> </w:t>
      </w:r>
      <w:r>
        <w:rPr>
          <w:spacing w:val="-8"/>
          <w:u w:val="single"/>
        </w:rPr>
        <w:t>zaznaczenie otocz kółkiem</w:t>
      </w:r>
      <w:r>
        <w:rPr>
          <w:spacing w:val="-8"/>
        </w:rPr>
        <w:t xml:space="preserve"> </w:t>
      </w:r>
      <w:r>
        <w:t>i</w:t>
      </w:r>
      <w:r>
        <w:rPr>
          <w:u w:val="single"/>
        </w:rPr>
        <w:t xml:space="preserve"> </w:t>
      </w:r>
      <w:r>
        <w:rPr>
          <w:spacing w:val="-8"/>
          <w:u w:val="single"/>
        </w:rPr>
        <w:t xml:space="preserve">zaznacz </w:t>
      </w:r>
      <w:r>
        <w:rPr>
          <w:spacing w:val="-6"/>
          <w:u w:val="single"/>
        </w:rPr>
        <w:t xml:space="preserve">inną </w:t>
      </w:r>
      <w:r>
        <w:rPr>
          <w:spacing w:val="-8"/>
          <w:u w:val="single"/>
        </w:rPr>
        <w:t>odpowiedź</w:t>
      </w:r>
      <w:r>
        <w:rPr>
          <w:spacing w:val="-8"/>
        </w:rPr>
        <w:t xml:space="preserve">, </w:t>
      </w:r>
      <w:r>
        <w:rPr>
          <w:spacing w:val="-6"/>
        </w:rPr>
        <w:t>np.</w:t>
      </w:r>
    </w:p>
    <w:p w:rsidR="00E7095C" w:rsidRDefault="00E7095C" w:rsidP="00E7095C">
      <w:pPr>
        <w:pStyle w:val="Tekstpodstawowy"/>
        <w:rPr>
          <w:sz w:val="20"/>
        </w:rPr>
      </w:pPr>
    </w:p>
    <w:p w:rsidR="00E7095C" w:rsidRDefault="00E7095C" w:rsidP="00E7095C">
      <w:pPr>
        <w:pStyle w:val="Tekstpodstawowy"/>
        <w:rPr>
          <w:sz w:val="20"/>
        </w:rPr>
      </w:pPr>
    </w:p>
    <w:p w:rsidR="00E7095C" w:rsidRDefault="00E7095C" w:rsidP="00E7095C">
      <w:pPr>
        <w:pStyle w:val="Tekstpodstawowy"/>
        <w:rPr>
          <w:sz w:val="20"/>
        </w:rPr>
      </w:pPr>
    </w:p>
    <w:p w:rsidR="00E7095C" w:rsidRDefault="00E7095C" w:rsidP="00E7095C">
      <w:pPr>
        <w:pStyle w:val="Tekstpodstawowy"/>
        <w:rPr>
          <w:sz w:val="20"/>
        </w:rPr>
      </w:pPr>
    </w:p>
    <w:p w:rsidR="00E7095C" w:rsidRDefault="00E7095C" w:rsidP="00E7095C">
      <w:pPr>
        <w:pStyle w:val="Tekstpodstawowy"/>
        <w:rPr>
          <w:sz w:val="20"/>
        </w:rPr>
      </w:pPr>
    </w:p>
    <w:p w:rsidR="00E7095C" w:rsidRPr="00E7095C" w:rsidRDefault="00E7095C" w:rsidP="00E7095C">
      <w:pPr>
        <w:pStyle w:val="Tekstpodstawowy"/>
        <w:spacing w:before="4"/>
        <w:rPr>
          <w:sz w:val="10"/>
          <w:szCs w:val="10"/>
        </w:rPr>
      </w:pPr>
    </w:p>
    <w:tbl>
      <w:tblPr>
        <w:tblW w:w="9540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5"/>
        <w:gridCol w:w="2757"/>
        <w:gridCol w:w="2759"/>
        <w:gridCol w:w="2759"/>
      </w:tblGrid>
      <w:tr w:rsidR="00E7095C" w:rsidTr="00E7095C">
        <w:trPr>
          <w:trHeight w:val="729"/>
        </w:trPr>
        <w:tc>
          <w:tcPr>
            <w:tcW w:w="1265" w:type="dxa"/>
          </w:tcPr>
          <w:p w:rsidR="00E7095C" w:rsidRDefault="00E7095C" w:rsidP="00E7095C">
            <w:pPr>
              <w:pStyle w:val="TableParagraph"/>
              <w:spacing w:line="247" w:lineRule="exact"/>
              <w:ind w:left="139" w:firstLine="43"/>
            </w:pPr>
            <w:r>
              <w:t>Poprawna</w:t>
            </w:r>
          </w:p>
          <w:p w:rsidR="00E7095C" w:rsidRDefault="00E7095C" w:rsidP="00E7095C">
            <w:pPr>
              <w:pStyle w:val="TableParagraph"/>
              <w:spacing w:before="5" w:line="252" w:lineRule="exact"/>
              <w:ind w:left="175" w:right="113" w:hanging="36"/>
            </w:pPr>
            <w:r>
              <w:t>odpowiedź w zadaniu</w:t>
            </w:r>
          </w:p>
        </w:tc>
        <w:tc>
          <w:tcPr>
            <w:tcW w:w="2757" w:type="dxa"/>
          </w:tcPr>
          <w:p w:rsidR="00E7095C" w:rsidRDefault="00E7095C" w:rsidP="00E7095C">
            <w:pPr>
              <w:pStyle w:val="TableParagraph"/>
              <w:spacing w:line="247" w:lineRule="exact"/>
              <w:ind w:left="414" w:right="407"/>
              <w:jc w:val="center"/>
            </w:pPr>
            <w:r>
              <w:t>Układ możliwych</w:t>
            </w:r>
          </w:p>
          <w:p w:rsidR="00E7095C" w:rsidRDefault="00E7095C" w:rsidP="00E7095C">
            <w:pPr>
              <w:pStyle w:val="TableParagraph"/>
              <w:spacing w:before="5" w:line="252" w:lineRule="exact"/>
              <w:ind w:left="417" w:right="407"/>
              <w:jc w:val="center"/>
            </w:pPr>
            <w:r>
              <w:t>odpowiedzi na karcie odpowiedzi</w:t>
            </w:r>
          </w:p>
        </w:tc>
        <w:tc>
          <w:tcPr>
            <w:tcW w:w="2759" w:type="dxa"/>
          </w:tcPr>
          <w:p w:rsidR="00E7095C" w:rsidRDefault="00E7095C" w:rsidP="00E7095C">
            <w:pPr>
              <w:pStyle w:val="TableParagraph"/>
              <w:spacing w:before="121" w:line="252" w:lineRule="exact"/>
              <w:ind w:left="292" w:right="282"/>
              <w:jc w:val="center"/>
            </w:pPr>
            <w:r>
              <w:t>Sposób zaznaczenia</w:t>
            </w:r>
          </w:p>
          <w:p w:rsidR="00E7095C" w:rsidRDefault="00E7095C" w:rsidP="00E7095C">
            <w:pPr>
              <w:pStyle w:val="TableParagraph"/>
              <w:spacing w:line="252" w:lineRule="exact"/>
              <w:ind w:left="294" w:right="282"/>
              <w:jc w:val="center"/>
            </w:pPr>
            <w:r w:rsidRPr="00E7095C">
              <w:rPr>
                <w:b/>
                <w:u w:val="thick"/>
              </w:rPr>
              <w:t>poprawnej</w:t>
            </w:r>
            <w:r w:rsidRPr="00E7095C">
              <w:rPr>
                <w:b/>
              </w:rPr>
              <w:t xml:space="preserve"> </w:t>
            </w:r>
            <w:r>
              <w:t>odpowiedzi</w:t>
            </w:r>
          </w:p>
        </w:tc>
        <w:tc>
          <w:tcPr>
            <w:tcW w:w="2759" w:type="dxa"/>
          </w:tcPr>
          <w:p w:rsidR="00E7095C" w:rsidRDefault="00E7095C" w:rsidP="00E7095C">
            <w:pPr>
              <w:pStyle w:val="TableParagraph"/>
              <w:spacing w:line="247" w:lineRule="exact"/>
              <w:ind w:left="474"/>
            </w:pPr>
            <w:r>
              <w:t>Sposób zaznaczenia</w:t>
            </w:r>
          </w:p>
          <w:p w:rsidR="00E7095C" w:rsidRDefault="00E7095C" w:rsidP="00E7095C">
            <w:pPr>
              <w:pStyle w:val="TableParagraph"/>
              <w:spacing w:before="5" w:line="252" w:lineRule="exact"/>
              <w:ind w:left="847" w:right="398" w:hanging="423"/>
            </w:pPr>
            <w:r w:rsidRPr="00E7095C">
              <w:rPr>
                <w:spacing w:val="-56"/>
                <w:u w:val="thick"/>
              </w:rPr>
              <w:t xml:space="preserve"> </w:t>
            </w:r>
            <w:r w:rsidRPr="00E7095C">
              <w:rPr>
                <w:b/>
                <w:u w:val="thick"/>
              </w:rPr>
              <w:t>pomyłki</w:t>
            </w:r>
            <w:r w:rsidRPr="00E7095C">
              <w:rPr>
                <w:b/>
              </w:rPr>
              <w:t xml:space="preserve"> </w:t>
            </w:r>
            <w:r>
              <w:t>i poprawnej odpowiedzi</w:t>
            </w:r>
          </w:p>
        </w:tc>
      </w:tr>
      <w:tr w:rsidR="00E7095C" w:rsidTr="00E7095C">
        <w:trPr>
          <w:trHeight w:val="819"/>
        </w:trPr>
        <w:tc>
          <w:tcPr>
            <w:tcW w:w="1265" w:type="dxa"/>
          </w:tcPr>
          <w:p w:rsidR="00E7095C" w:rsidRPr="00E7095C" w:rsidRDefault="00E7095C" w:rsidP="00E7095C">
            <w:pPr>
              <w:pStyle w:val="TableParagraph"/>
              <w:spacing w:before="7"/>
              <w:rPr>
                <w:sz w:val="25"/>
              </w:rPr>
            </w:pPr>
          </w:p>
          <w:p w:rsidR="00E7095C" w:rsidRPr="00E7095C" w:rsidRDefault="00E7095C" w:rsidP="00E7095C">
            <w:pPr>
              <w:pStyle w:val="TableParagraph"/>
              <w:ind w:left="10"/>
              <w:jc w:val="center"/>
              <w:rPr>
                <w:rFonts w:ascii="Arial"/>
                <w:b/>
              </w:rPr>
            </w:pPr>
            <w:r w:rsidRPr="00E7095C">
              <w:rPr>
                <w:rFonts w:ascii="Arial"/>
                <w:b/>
              </w:rPr>
              <w:t>C</w:t>
            </w:r>
          </w:p>
        </w:tc>
        <w:tc>
          <w:tcPr>
            <w:tcW w:w="2757" w:type="dxa"/>
          </w:tcPr>
          <w:p w:rsidR="00E7095C" w:rsidRPr="00E7095C" w:rsidRDefault="00E7095C" w:rsidP="00E7095C">
            <w:pPr>
              <w:pStyle w:val="TableParagraph"/>
              <w:spacing w:before="2"/>
              <w:rPr>
                <w:sz w:val="18"/>
              </w:rPr>
            </w:pPr>
          </w:p>
          <w:p w:rsidR="00E7095C" w:rsidRPr="00E7095C" w:rsidRDefault="00F81332" w:rsidP="00E7095C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083310" cy="277495"/>
                  <wp:effectExtent l="19050" t="0" r="254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2"/>
              <w:rPr>
                <w:sz w:val="18"/>
              </w:rPr>
            </w:pPr>
          </w:p>
          <w:p w:rsidR="00E7095C" w:rsidRPr="00E7095C" w:rsidRDefault="00E7095C" w:rsidP="00E7095C">
            <w:pPr>
              <w:pStyle w:val="TableParagraph"/>
              <w:ind w:left="505"/>
              <w:rPr>
                <w:sz w:val="20"/>
              </w:rPr>
            </w:pPr>
            <w:r w:rsidRPr="00E7095C">
              <w:rPr>
                <w:sz w:val="20"/>
              </w:rPr>
            </w:r>
            <w:r w:rsidRPr="00E7095C">
              <w:rPr>
                <w:sz w:val="20"/>
              </w:rPr>
              <w:pict>
                <v:group id="_x0000_s1074" style="width:85pt;height:21.55pt;mso-position-horizontal-relative:char;mso-position-vertical-relative:line" coordsize="1700,431">
                  <v:shape id="_x0000_s1075" type="#_x0000_t75" style="position:absolute;width:1700;height:431">
                    <v:imagedata r:id="rId10" o:title=""/>
                  </v:shape>
                  <v:rect id="_x0000_s1076" style="position:absolute;left:973;top:140;width:150;height:150" fillcolor="black" stroked="f"/>
                  <v:rect id="_x0000_s1077" style="position:absolute;left:973;top:140;width:150;height:150" filled="f" strokeweight="1pt"/>
                  <w10:wrap type="none"/>
                  <w10:anchorlock/>
                </v:group>
              </w:pict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2"/>
              <w:rPr>
                <w:sz w:val="18"/>
              </w:rPr>
            </w:pPr>
          </w:p>
          <w:p w:rsidR="00E7095C" w:rsidRPr="00E7095C" w:rsidRDefault="00E7095C" w:rsidP="00E7095C">
            <w:pPr>
              <w:pStyle w:val="TableParagraph"/>
              <w:ind w:left="504"/>
              <w:rPr>
                <w:sz w:val="20"/>
              </w:rPr>
            </w:pPr>
            <w:r w:rsidRPr="00E7095C">
              <w:rPr>
                <w:sz w:val="20"/>
              </w:rPr>
            </w:r>
            <w:r w:rsidRPr="00E7095C">
              <w:rPr>
                <w:sz w:val="20"/>
              </w:rPr>
              <w:pict>
                <v:group id="_x0000_s1069" style="width:85pt;height:21.55pt;mso-position-horizontal-relative:char;mso-position-vertical-relative:line" coordsize="1700,431">
                  <v:shape id="_x0000_s1070" type="#_x0000_t75" style="position:absolute;width:1700;height:431">
                    <v:imagedata r:id="rId10" o:title=""/>
                  </v:shape>
                  <v:rect id="_x0000_s1071" style="position:absolute;left:975;top:133;width:150;height:150" fillcolor="black" stroked="f"/>
                  <v:rect id="_x0000_s1072" style="position:absolute;left:975;top:133;width:150;height:150" filled="f" strokeweight="1pt"/>
                  <v:shape id="_x0000_s1073" type="#_x0000_t75" style="position:absolute;left:25;top:49;width:359;height:336">
                    <v:imagedata r:id="rId12" o:title=""/>
                  </v:shape>
                  <w10:wrap type="none"/>
                  <w10:anchorlock/>
                </v:group>
              </w:pict>
            </w:r>
          </w:p>
        </w:tc>
      </w:tr>
      <w:tr w:rsidR="00E7095C" w:rsidTr="00E7095C">
        <w:trPr>
          <w:trHeight w:val="817"/>
        </w:trPr>
        <w:tc>
          <w:tcPr>
            <w:tcW w:w="1265" w:type="dxa"/>
          </w:tcPr>
          <w:p w:rsidR="00E7095C" w:rsidRPr="00E7095C" w:rsidRDefault="00E7095C" w:rsidP="00E7095C">
            <w:pPr>
              <w:pStyle w:val="TableParagraph"/>
              <w:spacing w:before="5"/>
              <w:rPr>
                <w:sz w:val="25"/>
              </w:rPr>
            </w:pPr>
          </w:p>
          <w:p w:rsidR="00E7095C" w:rsidRPr="00E7095C" w:rsidRDefault="00E7095C" w:rsidP="00E7095C">
            <w:pPr>
              <w:pStyle w:val="TableParagraph"/>
              <w:ind w:left="440" w:right="440"/>
              <w:jc w:val="center"/>
              <w:rPr>
                <w:rFonts w:ascii="Arial"/>
                <w:b/>
              </w:rPr>
            </w:pPr>
            <w:r w:rsidRPr="00E7095C">
              <w:rPr>
                <w:rFonts w:ascii="Arial"/>
                <w:b/>
              </w:rPr>
              <w:t>AD</w:t>
            </w:r>
          </w:p>
        </w:tc>
        <w:tc>
          <w:tcPr>
            <w:tcW w:w="2757" w:type="dxa"/>
          </w:tcPr>
          <w:p w:rsidR="00E7095C" w:rsidRPr="00E7095C" w:rsidRDefault="00E7095C" w:rsidP="00E7095C">
            <w:pPr>
              <w:pStyle w:val="TableParagraph"/>
              <w:spacing w:before="10"/>
              <w:rPr>
                <w:sz w:val="17"/>
              </w:rPr>
            </w:pPr>
          </w:p>
          <w:p w:rsidR="00E7095C" w:rsidRPr="00E7095C" w:rsidRDefault="00F81332" w:rsidP="00E7095C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072515" cy="272415"/>
                  <wp:effectExtent l="1905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10"/>
              <w:rPr>
                <w:sz w:val="17"/>
              </w:rPr>
            </w:pPr>
          </w:p>
          <w:p w:rsidR="00E7095C" w:rsidRPr="00E7095C" w:rsidRDefault="00E7095C" w:rsidP="00E7095C">
            <w:pPr>
              <w:pStyle w:val="TableParagraph"/>
              <w:ind w:left="505"/>
              <w:rPr>
                <w:sz w:val="20"/>
              </w:rPr>
            </w:pPr>
            <w:r w:rsidRPr="00E7095C">
              <w:rPr>
                <w:sz w:val="20"/>
              </w:rPr>
            </w:r>
            <w:r w:rsidRPr="00E7095C">
              <w:rPr>
                <w:sz w:val="20"/>
              </w:rPr>
              <w:pict>
                <v:group id="_x0000_s1065" style="width:85pt;height:21.75pt;mso-position-horizontal-relative:char;mso-position-vertical-relative:line" coordsize="1700,435">
                  <v:shape id="_x0000_s1066" type="#_x0000_t75" style="position:absolute;width:1700;height:435">
                    <v:imagedata r:id="rId14" o:title=""/>
                  </v:shape>
                  <v:rect id="_x0000_s1067" style="position:absolute;left:549;top:131;width:177;height:166" fillcolor="black" stroked="f"/>
                  <v:rect id="_x0000_s1068" style="position:absolute;left:549;top:131;width:177;height:166" filled="f" strokeweight="1pt"/>
                  <w10:wrap type="none"/>
                  <w10:anchorlock/>
                </v:group>
              </w:pict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10"/>
              <w:rPr>
                <w:sz w:val="17"/>
              </w:rPr>
            </w:pPr>
          </w:p>
          <w:p w:rsidR="00E7095C" w:rsidRPr="00E7095C" w:rsidRDefault="00E7095C" w:rsidP="00E7095C">
            <w:pPr>
              <w:pStyle w:val="TableParagraph"/>
              <w:ind w:left="504"/>
              <w:rPr>
                <w:sz w:val="20"/>
              </w:rPr>
            </w:pPr>
            <w:r w:rsidRPr="00E7095C">
              <w:rPr>
                <w:sz w:val="20"/>
              </w:rPr>
            </w:r>
            <w:r w:rsidRPr="00E7095C">
              <w:rPr>
                <w:sz w:val="20"/>
              </w:rPr>
              <w:pict>
                <v:group id="_x0000_s1059" style="width:85pt;height:21.75pt;mso-position-horizontal-relative:char;mso-position-vertical-relative:line" coordsize="1700,435">
                  <v:shape id="_x0000_s1060" type="#_x0000_t75" style="position:absolute;width:1700;height:435">
                    <v:imagedata r:id="rId14" o:title=""/>
                  </v:shape>
                  <v:rect id="_x0000_s1061" style="position:absolute;left:542;top:142;width:177;height:166" fillcolor="black" stroked="f"/>
                  <v:rect id="_x0000_s1062" style="position:absolute;left:542;top:142;width:177;height:166" filled="f" strokeweight="1pt"/>
                  <v:rect id="_x0000_s1063" style="position:absolute;left:1394;top:130;width:177;height:166" fillcolor="black" stroked="f"/>
                  <v:shape id="_x0000_s1064" style="position:absolute;left:1321;top:58;width:339;height:316" coordorigin="1322,58" coordsize="339,316" o:spt="100" adj="0,,0" path="m1395,296r177,l1572,130r-177,l1395,296xm1322,216r13,-61l1371,104r54,-34l1491,58r66,12l1611,104r36,51l1661,216r-14,62l1611,328r-54,34l1491,374r-66,-12l1371,328r-36,-50l1322,216xe" filled="f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E7095C" w:rsidTr="00E7095C">
        <w:trPr>
          <w:trHeight w:val="819"/>
        </w:trPr>
        <w:tc>
          <w:tcPr>
            <w:tcW w:w="1265" w:type="dxa"/>
          </w:tcPr>
          <w:p w:rsidR="00E7095C" w:rsidRPr="00E7095C" w:rsidRDefault="00E7095C" w:rsidP="00E7095C">
            <w:pPr>
              <w:pStyle w:val="TableParagraph"/>
              <w:spacing w:before="7"/>
              <w:rPr>
                <w:sz w:val="25"/>
              </w:rPr>
            </w:pPr>
          </w:p>
          <w:p w:rsidR="00E7095C" w:rsidRPr="00E7095C" w:rsidRDefault="00E7095C" w:rsidP="00E7095C">
            <w:pPr>
              <w:pStyle w:val="TableParagraph"/>
              <w:ind w:left="440" w:right="433"/>
              <w:jc w:val="center"/>
              <w:rPr>
                <w:rFonts w:ascii="Arial"/>
                <w:b/>
              </w:rPr>
            </w:pPr>
            <w:r w:rsidRPr="00E7095C">
              <w:rPr>
                <w:rFonts w:ascii="Arial"/>
                <w:b/>
              </w:rPr>
              <w:t>FP</w:t>
            </w:r>
          </w:p>
        </w:tc>
        <w:tc>
          <w:tcPr>
            <w:tcW w:w="2757" w:type="dxa"/>
          </w:tcPr>
          <w:p w:rsidR="00E7095C" w:rsidRPr="00E7095C" w:rsidRDefault="00E7095C" w:rsidP="00E7095C">
            <w:pPr>
              <w:pStyle w:val="TableParagraph"/>
              <w:spacing w:before="1"/>
              <w:rPr>
                <w:sz w:val="18"/>
              </w:rPr>
            </w:pPr>
          </w:p>
          <w:p w:rsidR="00E7095C" w:rsidRPr="00E7095C" w:rsidRDefault="00F81332" w:rsidP="00E7095C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077595" cy="272415"/>
                  <wp:effectExtent l="19050" t="0" r="8255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1"/>
              <w:rPr>
                <w:sz w:val="18"/>
              </w:rPr>
            </w:pPr>
          </w:p>
          <w:p w:rsidR="00E7095C" w:rsidRPr="00E7095C" w:rsidRDefault="00E7095C" w:rsidP="00E7095C">
            <w:pPr>
              <w:pStyle w:val="TableParagraph"/>
              <w:ind w:left="505"/>
              <w:rPr>
                <w:sz w:val="20"/>
              </w:rPr>
            </w:pPr>
            <w:r w:rsidRPr="00E7095C">
              <w:rPr>
                <w:sz w:val="20"/>
              </w:rPr>
            </w:r>
            <w:r w:rsidRPr="00E7095C">
              <w:rPr>
                <w:sz w:val="20"/>
              </w:rPr>
              <w:pict>
                <v:group id="_x0000_s1055" style="width:84.95pt;height:21.6pt;mso-position-horizontal-relative:char;mso-position-vertical-relative:line" coordsize="1699,432">
                  <v:shape id="_x0000_s1056" type="#_x0000_t75" style="position:absolute;width:1699;height:432">
                    <v:imagedata r:id="rId16" o:title=""/>
                  </v:shape>
                  <v:rect id="_x0000_s1057" style="position:absolute;left:964;top:129;width:177;height:166" fillcolor="black" stroked="f"/>
                  <v:rect id="_x0000_s1058" style="position:absolute;left:964;top:129;width:177;height:166" filled="f" strokeweight="1pt"/>
                  <w10:wrap type="none"/>
                  <w10:anchorlock/>
                </v:group>
              </w:pict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1"/>
              <w:rPr>
                <w:sz w:val="18"/>
              </w:rPr>
            </w:pPr>
          </w:p>
          <w:p w:rsidR="00E7095C" w:rsidRPr="00E7095C" w:rsidRDefault="00E7095C" w:rsidP="00E7095C">
            <w:pPr>
              <w:pStyle w:val="TableParagraph"/>
              <w:ind w:left="504"/>
              <w:rPr>
                <w:sz w:val="20"/>
              </w:rPr>
            </w:pPr>
            <w:r w:rsidRPr="00E7095C">
              <w:rPr>
                <w:sz w:val="20"/>
              </w:rPr>
            </w:r>
            <w:r w:rsidRPr="00E7095C">
              <w:rPr>
                <w:sz w:val="20"/>
              </w:rPr>
              <w:pict>
                <v:group id="_x0000_s1049" style="width:84.95pt;height:21.6pt;mso-position-horizontal-relative:char;mso-position-vertical-relative:line" coordsize="1699,432">
                  <v:shape id="_x0000_s1050" type="#_x0000_t75" style="position:absolute;width:1699;height:432">
                    <v:imagedata r:id="rId16" o:title=""/>
                  </v:shape>
                  <v:rect id="_x0000_s1051" style="position:absolute;left:968;top:139;width:177;height:166" fillcolor="black" stroked="f"/>
                  <v:rect id="_x0000_s1052" style="position:absolute;left:968;top:139;width:177;height:166" filled="f" strokeweight="1pt"/>
                  <v:rect id="_x0000_s1053" style="position:absolute;left:546;top:138;width:177;height:166" fillcolor="black" stroked="f"/>
                  <v:shape id="_x0000_s1054" style="position:absolute;left:466;top:59;width:339;height:316" coordorigin="467,59" coordsize="339,316" o:spt="100" adj="0,,0" path="m547,304r177,l724,138r-177,l547,304xm467,217r13,-61l516,105,570,71,636,59r66,12l756,105r36,51l806,217r-14,62l756,329r-54,34l636,375,570,363,516,329,480,279,467,217xe" filled="f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E7095C" w:rsidRDefault="00E7095C" w:rsidP="00E7095C">
      <w:pPr>
        <w:pStyle w:val="Tekstpodstawowy"/>
        <w:rPr>
          <w:sz w:val="20"/>
        </w:rPr>
      </w:pPr>
    </w:p>
    <w:p w:rsidR="00E7095C" w:rsidRDefault="00E7095C" w:rsidP="00E7095C">
      <w:pPr>
        <w:pStyle w:val="Heading2"/>
        <w:numPr>
          <w:ilvl w:val="1"/>
          <w:numId w:val="6"/>
        </w:numPr>
        <w:tabs>
          <w:tab w:val="left" w:pos="797"/>
        </w:tabs>
        <w:spacing w:before="90"/>
        <w:ind w:hanging="361"/>
      </w:pPr>
      <w:r>
        <w:t>Jak zaznaczyć pomyłkę i zapisać poprawną odpowiedź w zadaniach</w:t>
      </w:r>
      <w:r>
        <w:rPr>
          <w:spacing w:val="-4"/>
        </w:rPr>
        <w:t xml:space="preserve"> </w:t>
      </w:r>
      <w:r>
        <w:rPr>
          <w:u w:val="thick"/>
        </w:rPr>
        <w:t>otwartych?</w:t>
      </w:r>
    </w:p>
    <w:p w:rsidR="00E7095C" w:rsidRDefault="00E7095C" w:rsidP="00E7095C">
      <w:pPr>
        <w:pStyle w:val="Tekstpodstawowy"/>
        <w:spacing w:before="9"/>
        <w:rPr>
          <w:b/>
          <w:sz w:val="20"/>
        </w:rPr>
      </w:pPr>
    </w:p>
    <w:p w:rsidR="00E7095C" w:rsidRDefault="00E7095C" w:rsidP="00E7095C">
      <w:pPr>
        <w:pStyle w:val="Tekstpodstawowy"/>
        <w:spacing w:before="90"/>
        <w:ind w:left="796"/>
      </w:pPr>
      <w:r>
        <w:t>Jeśli się pomylisz, zapisując odpowiedź w zadaniu otwartym,</w:t>
      </w:r>
      <w:r>
        <w:rPr>
          <w:u w:val="single"/>
        </w:rPr>
        <w:t xml:space="preserve"> pomyłkę przekreśl</w:t>
      </w:r>
      <w:r>
        <w:t xml:space="preserve"> i </w:t>
      </w:r>
      <w:r>
        <w:rPr>
          <w:u w:val="single"/>
        </w:rPr>
        <w:t>napisz</w:t>
      </w:r>
    </w:p>
    <w:p w:rsidR="00E7095C" w:rsidRDefault="00E7095C" w:rsidP="00E7095C">
      <w:pPr>
        <w:pStyle w:val="Tekstpodstawowy"/>
        <w:ind w:left="796"/>
      </w:pPr>
      <w:r>
        <w:rPr>
          <w:spacing w:val="-60"/>
          <w:u w:val="single"/>
        </w:rPr>
        <w:t xml:space="preserve"> </w:t>
      </w:r>
      <w:r>
        <w:rPr>
          <w:spacing w:val="-8"/>
          <w:u w:val="single"/>
        </w:rPr>
        <w:t xml:space="preserve">poprawną odpowiedź </w:t>
      </w:r>
      <w:r>
        <w:rPr>
          <w:u w:val="single"/>
        </w:rPr>
        <w:t>nad niepoprawnym fragmentem</w:t>
      </w:r>
    </w:p>
    <w:p w:rsidR="00E7095C" w:rsidRDefault="00E7095C" w:rsidP="00E7095C">
      <w:pPr>
        <w:pStyle w:val="Tekstpodstawowy"/>
        <w:ind w:left="7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260.15pt;height:43.8pt;mso-position-horizontal-relative:char;mso-position-vertical-relative:line" coordsize="5203,876">
            <v:shape id="_x0000_s1043" type="#_x0000_t75" style="position:absolute;left:4001;width:1202;height:336">
              <v:imagedata r:id="rId17" o:title=""/>
            </v:shape>
            <v:shape id="_x0000_s1044" type="#_x0000_t75" style="position:absolute;top:508;width:4192;height:336">
              <v:imagedata r:id="rId18" o:title=""/>
            </v:shape>
            <v:shape id="_x0000_s1045" type="#_x0000_t75" style="position:absolute;left:4046;top:508;width:1042;height:336">
              <v:imagedata r:id="rId19" o:title=""/>
            </v:shape>
            <v:shape id="_x0000_s1046" type="#_x0000_t75" style="position:absolute;left:4940;top:396;width:120;height:480">
              <v:imagedata r:id="rId20" o:title=""/>
            </v:shape>
            <v:line id="_x0000_s1047" style="position:absolute" from="0,797" to="4983,797" strokeweight=".72pt">
              <v:stroke dashstyle="1 1"/>
            </v:line>
            <v:shape id="_x0000_s1048" style="position:absolute;left:4046;top:652;width:894;height:44" coordorigin="4047,653" coordsize="894,44" o:spt="100" adj="0,,0" path="m4940,682r-893,l4047,696r893,l4940,682xm4940,653r-893,l4047,667r893,l4940,65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7095C" w:rsidRDefault="00E7095C" w:rsidP="00E7095C">
      <w:pPr>
        <w:pStyle w:val="Tekstpodstawowy"/>
        <w:spacing w:before="2"/>
        <w:rPr>
          <w:sz w:val="18"/>
        </w:rPr>
      </w:pPr>
    </w:p>
    <w:p w:rsidR="00E7095C" w:rsidRDefault="00E7095C" w:rsidP="00E7095C">
      <w:pPr>
        <w:pStyle w:val="Tekstpodstawowy"/>
        <w:spacing w:before="90"/>
        <w:ind w:left="796"/>
      </w:pPr>
      <w:r>
        <w:rPr>
          <w:u w:val="single"/>
        </w:rPr>
        <w:t>lub obok niego</w:t>
      </w:r>
    </w:p>
    <w:p w:rsidR="00E7095C" w:rsidRDefault="00E7095C" w:rsidP="00E7095C">
      <w:pPr>
        <w:pStyle w:val="Tekstpodstawowy"/>
        <w:spacing w:before="6"/>
        <w:rPr>
          <w:sz w:val="26"/>
        </w:rPr>
      </w:pPr>
      <w:r w:rsidRPr="00C3024C">
        <w:pict>
          <v:group id="_x0000_s1084" style="position:absolute;margin-left:88.8pt;margin-top:17.2pt;width:254.45pt;height:16.8pt;z-index:-251660800;mso-wrap-distance-left:0;mso-wrap-distance-right:0;mso-position-horizontal-relative:page" coordorigin="1776,344" coordsize="5089,336">
            <v:shape id="_x0000_s1085" type="#_x0000_t75" style="position:absolute;left:1776;top:344;width:4192;height:336">
              <v:imagedata r:id="rId18" o:title=""/>
            </v:shape>
            <v:shape id="_x0000_s1086" type="#_x0000_t75" style="position:absolute;left:5823;top:344;width:1042;height:336">
              <v:imagedata r:id="rId21" o:title=""/>
            </v:shape>
            <v:line id="_x0000_s1087" style="position:absolute" from="1776,632" to="6760,632" strokeweight=".72pt">
              <v:stroke dashstyle="1 1"/>
            </v:line>
            <v:shape id="_x0000_s1088" style="position:absolute;left:5823;top:488;width:894;height:44" coordorigin="5823,488" coordsize="894,44" o:spt="100" adj="0,,0" path="m6717,517r-894,l5823,531r894,l6717,517xm6717,488r-894,l5823,502r894,l6717,48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F81332">
        <w:rPr>
          <w:noProof/>
          <w:lang w:eastAsia="pl-PL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4434205</wp:posOffset>
            </wp:positionH>
            <wp:positionV relativeFrom="paragraph">
              <wp:posOffset>218440</wp:posOffset>
            </wp:positionV>
            <wp:extent cx="762635" cy="213360"/>
            <wp:effectExtent l="19050" t="0" r="0" b="0"/>
            <wp:wrapTopAndBottom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095C" w:rsidSect="002C08AC">
      <w:footerReference w:type="even" r:id="rId23"/>
      <w:footerReference w:type="default" r:id="rId24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A1" w:rsidRDefault="00EC2DA1" w:rsidP="00E7095C">
      <w:pPr>
        <w:spacing w:after="0"/>
      </w:pPr>
      <w:r>
        <w:separator/>
      </w:r>
    </w:p>
  </w:endnote>
  <w:endnote w:type="continuationSeparator" w:id="0">
    <w:p w:rsidR="00EC2DA1" w:rsidRDefault="00EC2DA1" w:rsidP="00E709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A7" w:rsidRDefault="00F85FA7">
    <w:pPr>
      <w:pStyle w:val="Tekstpodstawowy"/>
      <w:spacing w:line="14" w:lineRule="auto"/>
      <w:rPr>
        <w:sz w:val="20"/>
      </w:rPr>
    </w:pPr>
    <w:r w:rsidRPr="00C302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85pt;margin-top:791.95pt;width:65.75pt;height:15.3pt;z-index:-251659264;mso-position-horizontal-relative:page;mso-position-vertical-relative:page" filled="f" stroked="f">
          <v:textbox inset="0,0,0,0">
            <w:txbxContent>
              <w:p w:rsidR="00F85FA7" w:rsidRDefault="00F85FA7">
                <w:pPr>
                  <w:pStyle w:val="Tekstpodstawowy"/>
                  <w:spacing w:before="10"/>
                  <w:ind w:left="20"/>
                </w:pPr>
                <w:r>
                  <w:t xml:space="preserve">Strona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z 21</w:t>
                </w:r>
              </w:p>
            </w:txbxContent>
          </v:textbox>
          <w10:wrap anchorx="page" anchory="page"/>
        </v:shape>
      </w:pict>
    </w:r>
    <w:r w:rsidRPr="00C3024C">
      <w:pict>
        <v:shape id="_x0000_s2050" type="#_x0000_t202" style="position:absolute;margin-left:460pt;margin-top:792.8pt;width:65.55pt;height:14.25pt;z-index:-251658240;mso-position-horizontal-relative:page;mso-position-vertical-relative:page" filled="f" stroked="f">
          <v:textbox inset="0,0,0,0">
            <w:txbxContent>
              <w:p w:rsidR="00F85FA7" w:rsidRDefault="00F85FA7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OPOP-</w:t>
                </w:r>
                <w:r>
                  <w:t>100</w:t>
                </w:r>
                <w:r>
                  <w:rPr>
                    <w:sz w:val="18"/>
                  </w:rPr>
                  <w:t>-1904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A7" w:rsidRDefault="00F85FA7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A1" w:rsidRDefault="00EC2DA1" w:rsidP="00E7095C">
      <w:pPr>
        <w:spacing w:after="0"/>
      </w:pPr>
      <w:r>
        <w:separator/>
      </w:r>
    </w:p>
  </w:footnote>
  <w:footnote w:type="continuationSeparator" w:id="0">
    <w:p w:rsidR="00EC2DA1" w:rsidRDefault="00EC2DA1" w:rsidP="00E7095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EC7"/>
    <w:multiLevelType w:val="hybridMultilevel"/>
    <w:tmpl w:val="3DF091A8"/>
    <w:lvl w:ilvl="0" w:tplc="6568DB52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951A809C">
      <w:start w:val="1"/>
      <w:numFmt w:val="decimal"/>
      <w:lvlText w:val="%2."/>
      <w:lvlJc w:val="left"/>
      <w:pPr>
        <w:ind w:left="796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2" w:tplc="86A85BE8">
      <w:start w:val="1"/>
      <w:numFmt w:val="upperLetter"/>
      <w:lvlText w:val="%3."/>
      <w:lvlJc w:val="left"/>
      <w:pPr>
        <w:ind w:left="1014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3" w:tplc="6F2A39C6">
      <w:numFmt w:val="bullet"/>
      <w:lvlText w:val="•"/>
      <w:lvlJc w:val="left"/>
      <w:pPr>
        <w:ind w:left="2138" w:hanging="293"/>
      </w:pPr>
      <w:rPr>
        <w:rFonts w:hint="default"/>
        <w:lang w:val="pl-PL" w:eastAsia="en-US" w:bidi="ar-SA"/>
      </w:rPr>
    </w:lvl>
    <w:lvl w:ilvl="4" w:tplc="F2461D44">
      <w:numFmt w:val="bullet"/>
      <w:lvlText w:val="•"/>
      <w:lvlJc w:val="left"/>
      <w:pPr>
        <w:ind w:left="3256" w:hanging="293"/>
      </w:pPr>
      <w:rPr>
        <w:rFonts w:hint="default"/>
        <w:lang w:val="pl-PL" w:eastAsia="en-US" w:bidi="ar-SA"/>
      </w:rPr>
    </w:lvl>
    <w:lvl w:ilvl="5" w:tplc="26AA9922">
      <w:numFmt w:val="bullet"/>
      <w:lvlText w:val="•"/>
      <w:lvlJc w:val="left"/>
      <w:pPr>
        <w:ind w:left="4374" w:hanging="293"/>
      </w:pPr>
      <w:rPr>
        <w:rFonts w:hint="default"/>
        <w:lang w:val="pl-PL" w:eastAsia="en-US" w:bidi="ar-SA"/>
      </w:rPr>
    </w:lvl>
    <w:lvl w:ilvl="6" w:tplc="5B24D7E0">
      <w:numFmt w:val="bullet"/>
      <w:lvlText w:val="•"/>
      <w:lvlJc w:val="left"/>
      <w:pPr>
        <w:ind w:left="5493" w:hanging="293"/>
      </w:pPr>
      <w:rPr>
        <w:rFonts w:hint="default"/>
        <w:lang w:val="pl-PL" w:eastAsia="en-US" w:bidi="ar-SA"/>
      </w:rPr>
    </w:lvl>
    <w:lvl w:ilvl="7" w:tplc="5C323F30">
      <w:numFmt w:val="bullet"/>
      <w:lvlText w:val="•"/>
      <w:lvlJc w:val="left"/>
      <w:pPr>
        <w:ind w:left="6611" w:hanging="293"/>
      </w:pPr>
      <w:rPr>
        <w:rFonts w:hint="default"/>
        <w:lang w:val="pl-PL" w:eastAsia="en-US" w:bidi="ar-SA"/>
      </w:rPr>
    </w:lvl>
    <w:lvl w:ilvl="8" w:tplc="9062866A">
      <w:numFmt w:val="bullet"/>
      <w:lvlText w:val="•"/>
      <w:lvlJc w:val="left"/>
      <w:pPr>
        <w:ind w:left="7729" w:hanging="293"/>
      </w:pPr>
      <w:rPr>
        <w:rFonts w:hint="default"/>
        <w:lang w:val="pl-PL" w:eastAsia="en-US" w:bidi="ar-SA"/>
      </w:rPr>
    </w:lvl>
  </w:abstractNum>
  <w:abstractNum w:abstractNumId="1">
    <w:nsid w:val="1ED33694"/>
    <w:multiLevelType w:val="hybridMultilevel"/>
    <w:tmpl w:val="1486CF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666"/>
    <w:multiLevelType w:val="hybridMultilevel"/>
    <w:tmpl w:val="070EE52C"/>
    <w:lvl w:ilvl="0" w:tplc="154C42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350A"/>
    <w:multiLevelType w:val="hybridMultilevel"/>
    <w:tmpl w:val="06B8FB4C"/>
    <w:lvl w:ilvl="0" w:tplc="215C49A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45D27"/>
    <w:multiLevelType w:val="hybridMultilevel"/>
    <w:tmpl w:val="B7CC90A8"/>
    <w:lvl w:ilvl="0" w:tplc="E6CE0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A5450">
      <w:start w:val="12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6D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032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05F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08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E5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A99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0F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376B2"/>
    <w:multiLevelType w:val="hybridMultilevel"/>
    <w:tmpl w:val="6F4A0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087B"/>
    <w:multiLevelType w:val="hybridMultilevel"/>
    <w:tmpl w:val="FCEC8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CC78D8"/>
    <w:multiLevelType w:val="hybridMultilevel"/>
    <w:tmpl w:val="76D2E79C"/>
    <w:lvl w:ilvl="0" w:tplc="154C42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6259E"/>
    <w:multiLevelType w:val="hybridMultilevel"/>
    <w:tmpl w:val="BDF0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051A9"/>
    <w:multiLevelType w:val="hybridMultilevel"/>
    <w:tmpl w:val="048836E6"/>
    <w:lvl w:ilvl="0" w:tplc="80FE08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44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85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843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0A5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89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84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C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651"/>
    <w:rsid w:val="00106D4F"/>
    <w:rsid w:val="001079A1"/>
    <w:rsid w:val="001353C9"/>
    <w:rsid w:val="0018771F"/>
    <w:rsid w:val="001F3CDE"/>
    <w:rsid w:val="00274055"/>
    <w:rsid w:val="002C0573"/>
    <w:rsid w:val="002C08AC"/>
    <w:rsid w:val="002D1644"/>
    <w:rsid w:val="002E1F61"/>
    <w:rsid w:val="002F27DF"/>
    <w:rsid w:val="00302387"/>
    <w:rsid w:val="003522BE"/>
    <w:rsid w:val="003940EE"/>
    <w:rsid w:val="004105C8"/>
    <w:rsid w:val="0041368E"/>
    <w:rsid w:val="004622E0"/>
    <w:rsid w:val="004C00E5"/>
    <w:rsid w:val="004C3ACF"/>
    <w:rsid w:val="004D4BFC"/>
    <w:rsid w:val="00583BCE"/>
    <w:rsid w:val="006102C4"/>
    <w:rsid w:val="006640A3"/>
    <w:rsid w:val="006B6DB5"/>
    <w:rsid w:val="00715141"/>
    <w:rsid w:val="007F7C4D"/>
    <w:rsid w:val="00816ED0"/>
    <w:rsid w:val="0082530F"/>
    <w:rsid w:val="00825C8B"/>
    <w:rsid w:val="00837E7A"/>
    <w:rsid w:val="00845A71"/>
    <w:rsid w:val="008A729B"/>
    <w:rsid w:val="008F1367"/>
    <w:rsid w:val="008F5BE2"/>
    <w:rsid w:val="0094433D"/>
    <w:rsid w:val="009623B4"/>
    <w:rsid w:val="00985B40"/>
    <w:rsid w:val="00991E5D"/>
    <w:rsid w:val="00997BFE"/>
    <w:rsid w:val="00A130E2"/>
    <w:rsid w:val="00A769A1"/>
    <w:rsid w:val="00AF5397"/>
    <w:rsid w:val="00B84F4B"/>
    <w:rsid w:val="00BB6F7A"/>
    <w:rsid w:val="00C117C0"/>
    <w:rsid w:val="00C43EE5"/>
    <w:rsid w:val="00C56C9A"/>
    <w:rsid w:val="00C57C4E"/>
    <w:rsid w:val="00C74E2D"/>
    <w:rsid w:val="00D0039F"/>
    <w:rsid w:val="00D33BF6"/>
    <w:rsid w:val="00DA06D0"/>
    <w:rsid w:val="00DB15C3"/>
    <w:rsid w:val="00DF089A"/>
    <w:rsid w:val="00E253ED"/>
    <w:rsid w:val="00E32E47"/>
    <w:rsid w:val="00E346F3"/>
    <w:rsid w:val="00E7095C"/>
    <w:rsid w:val="00E72E17"/>
    <w:rsid w:val="00EA678D"/>
    <w:rsid w:val="00EC1B5F"/>
    <w:rsid w:val="00EC2DA1"/>
    <w:rsid w:val="00F118B0"/>
    <w:rsid w:val="00F51EA7"/>
    <w:rsid w:val="00F81332"/>
    <w:rsid w:val="00F84B8C"/>
    <w:rsid w:val="00F85FA7"/>
    <w:rsid w:val="00FA0651"/>
    <w:rsid w:val="00FA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BFC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BC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7095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7095C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095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2">
    <w:name w:val="Heading 2"/>
    <w:basedOn w:val="Normalny"/>
    <w:uiPriority w:val="1"/>
    <w:qFormat/>
    <w:rsid w:val="00E7095C"/>
    <w:pPr>
      <w:widowControl w:val="0"/>
      <w:autoSpaceDE w:val="0"/>
      <w:autoSpaceDN w:val="0"/>
      <w:spacing w:before="76" w:after="0"/>
      <w:ind w:left="722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7095C"/>
    <w:pPr>
      <w:widowControl w:val="0"/>
      <w:autoSpaceDE w:val="0"/>
      <w:autoSpaceDN w:val="0"/>
      <w:spacing w:after="0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70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09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70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95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877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7C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E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6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.krakow.p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7913-597A-48A1-9BFC-2E44C585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2358</Words>
  <Characters>14151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16477</CharactersWithSpaces>
  <SharedDoc>false</SharedDoc>
  <HLinks>
    <vt:vector size="6" baseType="variant"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http://www.oke.krakow.pl/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dcterms:created xsi:type="dcterms:W3CDTF">2021-04-22T20:38:00Z</dcterms:created>
  <dcterms:modified xsi:type="dcterms:W3CDTF">2021-04-22T21:14:00Z</dcterms:modified>
</cp:coreProperties>
</file>